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сновний текст A"/>
        <w:ind w:left="4395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СХВАЛЕНО</w:t>
      </w:r>
    </w:p>
    <w:p>
      <w:pPr>
        <w:pStyle w:val="Основний текст A"/>
        <w:ind w:left="4395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розпорядженням Кабінету Міністрів України</w:t>
      </w:r>
    </w:p>
    <w:p>
      <w:pPr>
        <w:pStyle w:val="Основний текст A"/>
        <w:ind w:left="4395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від “</w:t>
      </w:r>
      <w:r>
        <w:rPr>
          <w:sz w:val="28"/>
          <w:szCs w:val="28"/>
          <w:shd w:val="clear" w:color="auto" w:fill="ffffff"/>
          <w:rtl w:val="0"/>
          <w:lang w:val="en-US"/>
        </w:rPr>
        <w:t>__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”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_________ 2018 </w:t>
      </w:r>
      <w:r>
        <w:rPr>
          <w:sz w:val="28"/>
          <w:szCs w:val="28"/>
          <w:shd w:val="clear" w:color="auto" w:fill="ffffff"/>
          <w:rtl w:val="0"/>
          <w:lang w:val="en-US"/>
        </w:rPr>
        <w:t>р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en-US"/>
        </w:rPr>
        <w:t>_____-</w:t>
      </w:r>
      <w:r>
        <w:rPr>
          <w:sz w:val="28"/>
          <w:szCs w:val="28"/>
          <w:shd w:val="clear" w:color="auto" w:fill="ffffff"/>
          <w:rtl w:val="0"/>
          <w:lang w:val="en-US"/>
        </w:rPr>
        <w:t>р</w:t>
      </w:r>
    </w:p>
    <w:p>
      <w:pPr>
        <w:pStyle w:val="Основний текст A"/>
        <w:jc w:val="center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center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center"/>
        <w:rPr>
          <w:b w:val="1"/>
          <w:bCs w:val="1"/>
          <w:sz w:val="28"/>
          <w:szCs w:val="28"/>
          <w:shd w:val="clear" w:color="auto" w:fill="ffffff"/>
        </w:rPr>
      </w:pP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>КОНЦЕПЦІЯ</w:t>
      </w:r>
      <w:r>
        <w:rPr>
          <w:rFonts w:ascii="Arimo" w:cs="Arimo" w:hAnsi="Arimo" w:eastAsia="Arimo"/>
          <w:sz w:val="28"/>
          <w:szCs w:val="28"/>
          <w:shd w:val="clear" w:color="auto" w:fill="ffffff"/>
        </w:rPr>
        <w:br w:type="textWrapping"/>
      </w: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>реалізації державної політики у сфері</w:t>
      </w:r>
    </w:p>
    <w:p>
      <w:pPr>
        <w:pStyle w:val="Основний текст A"/>
        <w:shd w:val="clear" w:color="auto" w:fill="ffffff"/>
        <w:jc w:val="center"/>
        <w:rPr>
          <w:b w:val="1"/>
          <w:bCs w:val="1"/>
          <w:sz w:val="28"/>
          <w:szCs w:val="28"/>
          <w:shd w:val="clear" w:color="auto" w:fill="ffffff"/>
        </w:rPr>
      </w:pP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розвитку інфраструктури зарядних станцій </w:t>
      </w:r>
      <w:r>
        <w:rPr>
          <w:rFonts w:ascii="Arimo" w:cs="Arimo" w:hAnsi="Arimo" w:eastAsia="Arimo"/>
          <w:sz w:val="28"/>
          <w:szCs w:val="28"/>
          <w:shd w:val="clear" w:color="auto" w:fill="ffffff"/>
        </w:rPr>
        <w:br w:type="textWrapping"/>
      </w: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>для електричних транспортних засобів</w:t>
      </w:r>
    </w:p>
    <w:p>
      <w:pPr>
        <w:pStyle w:val="Основний текст A"/>
        <w:shd w:val="clear" w:color="auto" w:fill="ffffff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heading 4"/>
        <w:shd w:val="clear" w:color="auto" w:fill="ffffff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bookmarkStart w:name="_gjdgxs" w:id="0"/>
      <w:bookmarkEnd w:id="0"/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І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Вступ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 xml:space="preserve">Національною транспортною стратегією України на період до </w:t>
      </w:r>
      <w:r>
        <w:rPr>
          <w:sz w:val="28"/>
          <w:szCs w:val="28"/>
          <w:shd w:val="clear" w:color="auto" w:fill="ffffff"/>
          <w:rtl w:val="0"/>
        </w:rPr>
        <w:t xml:space="preserve">2030 </w:t>
      </w:r>
      <w:r>
        <w:rPr>
          <w:sz w:val="28"/>
          <w:szCs w:val="28"/>
          <w:shd w:val="clear" w:color="auto" w:fill="ffffff"/>
          <w:rtl w:val="0"/>
          <w:lang w:val="ru-RU"/>
        </w:rPr>
        <w:t>року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затвердженою розпорядженням Кабінету Міністрів України від </w:t>
      </w:r>
      <w:r>
        <w:rPr>
          <w:sz w:val="28"/>
          <w:szCs w:val="28"/>
          <w:shd w:val="clear" w:color="auto" w:fill="ffffff"/>
          <w:rtl w:val="0"/>
        </w:rPr>
        <w:t xml:space="preserve">30 </w:t>
      </w:r>
      <w:r>
        <w:rPr>
          <w:sz w:val="28"/>
          <w:szCs w:val="28"/>
          <w:shd w:val="clear" w:color="auto" w:fill="ffffff"/>
          <w:rtl w:val="0"/>
        </w:rPr>
        <w:t xml:space="preserve">травня </w:t>
      </w:r>
      <w:r>
        <w:rPr>
          <w:sz w:val="28"/>
          <w:szCs w:val="28"/>
          <w:shd w:val="clear" w:color="auto" w:fill="ffffff"/>
          <w:rtl w:val="0"/>
        </w:rPr>
        <w:t xml:space="preserve">2018 </w:t>
      </w:r>
      <w:r>
        <w:rPr>
          <w:sz w:val="28"/>
          <w:szCs w:val="28"/>
          <w:shd w:val="clear" w:color="auto" w:fill="ffffff"/>
          <w:rtl w:val="0"/>
        </w:rPr>
        <w:t>р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 xml:space="preserve">№ </w:t>
      </w:r>
      <w:r>
        <w:rPr>
          <w:sz w:val="28"/>
          <w:szCs w:val="28"/>
          <w:shd w:val="clear" w:color="auto" w:fill="ffffff"/>
          <w:rtl w:val="0"/>
        </w:rPr>
        <w:t>430-</w:t>
      </w:r>
      <w:r>
        <w:rPr>
          <w:sz w:val="28"/>
          <w:szCs w:val="28"/>
          <w:shd w:val="clear" w:color="auto" w:fill="ffffff"/>
          <w:rtl w:val="0"/>
        </w:rPr>
        <w:t xml:space="preserve">р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 xml:space="preserve">далі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shd w:val="clear" w:color="auto" w:fill="ffffff"/>
          <w:rtl w:val="0"/>
        </w:rPr>
        <w:t>Транспортна стратегія</w:t>
      </w:r>
      <w:r>
        <w:rPr>
          <w:sz w:val="28"/>
          <w:szCs w:val="28"/>
          <w:shd w:val="clear" w:color="auto" w:fill="ffffff"/>
          <w:rtl w:val="0"/>
        </w:rPr>
        <w:t xml:space="preserve">), </w:t>
      </w:r>
      <w:r>
        <w:rPr>
          <w:sz w:val="28"/>
          <w:szCs w:val="28"/>
          <w:shd w:val="clear" w:color="auto" w:fill="ffffff"/>
          <w:rtl w:val="0"/>
        </w:rPr>
        <w:t>визначені пріоритетні завдання щодо реформування транспортної галузі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зокрема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забезпечення інноваційного розвитку транспортної галузі а також безпечного для суспільства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екологічно чистого та енергоефективного транспорту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Одним з напрямків реалізації вказаних завдань Транспортна стратегія визначає забезпечення впровадження економічних та інших заходів стимулювання використання в містах нових екологічно більш чистих видів транспорту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зокрема електромобілів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Одночасно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Енергетичною стратегією України на період до </w:t>
      </w:r>
      <w:r>
        <w:rPr>
          <w:sz w:val="28"/>
          <w:szCs w:val="28"/>
          <w:shd w:val="clear" w:color="auto" w:fill="ffffff"/>
          <w:rtl w:val="0"/>
        </w:rPr>
        <w:t xml:space="preserve">2035 </w:t>
      </w:r>
      <w:r>
        <w:rPr>
          <w:sz w:val="28"/>
          <w:szCs w:val="28"/>
          <w:shd w:val="clear" w:color="auto" w:fill="ffffff"/>
          <w:rtl w:val="0"/>
        </w:rPr>
        <w:t>року “Безпека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енергоефективність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конкурентоспроможність”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затвердженою розпорядженням Кабінету Міністрів України  від </w:t>
      </w:r>
      <w:r>
        <w:rPr>
          <w:sz w:val="28"/>
          <w:szCs w:val="28"/>
          <w:shd w:val="clear" w:color="auto" w:fill="ffffff"/>
          <w:rtl w:val="0"/>
        </w:rPr>
        <w:t xml:space="preserve">18 </w:t>
      </w:r>
      <w:r>
        <w:rPr>
          <w:sz w:val="28"/>
          <w:szCs w:val="28"/>
          <w:shd w:val="clear" w:color="auto" w:fill="ffffff"/>
          <w:rtl w:val="0"/>
        </w:rPr>
        <w:t xml:space="preserve">серпня </w:t>
      </w:r>
      <w:r>
        <w:rPr>
          <w:sz w:val="28"/>
          <w:szCs w:val="28"/>
          <w:shd w:val="clear" w:color="auto" w:fill="ffffff"/>
          <w:rtl w:val="0"/>
        </w:rPr>
        <w:t xml:space="preserve">2017 </w:t>
      </w:r>
      <w:r>
        <w:rPr>
          <w:sz w:val="28"/>
          <w:szCs w:val="28"/>
          <w:shd w:val="clear" w:color="auto" w:fill="ffffff"/>
          <w:rtl w:val="0"/>
        </w:rPr>
        <w:t>р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 xml:space="preserve">№ </w:t>
      </w:r>
      <w:r>
        <w:rPr>
          <w:sz w:val="28"/>
          <w:szCs w:val="28"/>
          <w:shd w:val="clear" w:color="auto" w:fill="ffffff"/>
          <w:rtl w:val="0"/>
        </w:rPr>
        <w:t>605-</w:t>
      </w:r>
      <w:r>
        <w:rPr>
          <w:sz w:val="28"/>
          <w:szCs w:val="28"/>
          <w:shd w:val="clear" w:color="auto" w:fill="ffffff"/>
          <w:rtl w:val="0"/>
        </w:rPr>
        <w:t xml:space="preserve">р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 xml:space="preserve">далі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shd w:val="clear" w:color="auto" w:fill="ffffff"/>
          <w:rtl w:val="0"/>
        </w:rPr>
        <w:t>Енергетична стратегія</w:t>
      </w:r>
      <w:r>
        <w:rPr>
          <w:sz w:val="28"/>
          <w:szCs w:val="28"/>
          <w:shd w:val="clear" w:color="auto" w:fill="ffffff"/>
          <w:rtl w:val="0"/>
        </w:rPr>
        <w:t xml:space="preserve">), </w:t>
      </w:r>
      <w:r>
        <w:rPr>
          <w:sz w:val="28"/>
          <w:szCs w:val="28"/>
          <w:shd w:val="clear" w:color="auto" w:fill="ffffff"/>
          <w:rtl w:val="0"/>
        </w:rPr>
        <w:t>передбачено необхідність створення розгалуженої інфраструктури для розвитку електротранспорту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у тому числі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електромобілів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>З огляду на зазначене для забезпечення гармонізованого  впровадження реформи транспортної та енергетичної галузей вкрай важливим кроком є схвалення цієї Концепції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яка окреслює керівні принципи реалізації державної політики у сфері розвитку інфраструктури зарядних станцій для електричних транспортних засобів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Заголовок 3"/>
        <w:shd w:val="clear" w:color="auto" w:fill="ffffff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bookmarkStart w:name="_fxkiaahxvou3" w:id="1"/>
      <w:bookmarkEnd w:id="1"/>
      <w:r>
        <w:rPr>
          <w:rFonts w:ascii="Times New Roman" w:hAnsi="Times New Roman" w:hint="default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І</w:t>
      </w:r>
      <w:r>
        <w:rPr>
          <w:rFonts w:ascii="Times New Roman" w:hAnsi="Times New Roman" w:hint="default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І</w:t>
      </w:r>
      <w:r>
        <w:rPr>
          <w:rFonts w:ascii="Times New Roman" w:hAnsi="Times New Roman"/>
          <w:b w:val="1"/>
          <w:bCs w:val="1"/>
          <w:color w:val="000000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Проблеми</w:t>
      </w:r>
      <w:r>
        <w:rPr>
          <w:rFonts w:ascii="Times New Roman" w:hAnsi="Times New Roman"/>
          <w:b w:val="1"/>
          <w:bCs w:val="1"/>
          <w:color w:val="000000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що потребують розв’язання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 xml:space="preserve">Станом на кінець </w:t>
      </w:r>
      <w:r>
        <w:rPr>
          <w:sz w:val="28"/>
          <w:szCs w:val="28"/>
          <w:shd w:val="clear" w:color="auto" w:fill="ffffff"/>
          <w:rtl w:val="0"/>
        </w:rPr>
        <w:t xml:space="preserve">2017 </w:t>
      </w:r>
      <w:r>
        <w:rPr>
          <w:sz w:val="28"/>
          <w:szCs w:val="28"/>
          <w:shd w:val="clear" w:color="auto" w:fill="ffffff"/>
          <w:rtl w:val="0"/>
        </w:rPr>
        <w:t xml:space="preserve">року в Україні зареєстровано </w:t>
      </w:r>
      <w:r>
        <w:rPr>
          <w:sz w:val="28"/>
          <w:szCs w:val="28"/>
          <w:shd w:val="clear" w:color="auto" w:fill="ffffff"/>
          <w:rtl w:val="0"/>
        </w:rPr>
        <w:t xml:space="preserve">4960 </w:t>
      </w:r>
      <w:r>
        <w:rPr>
          <w:sz w:val="28"/>
          <w:szCs w:val="28"/>
          <w:shd w:val="clear" w:color="auto" w:fill="ffffff"/>
          <w:rtl w:val="0"/>
        </w:rPr>
        <w:t>легкових електромобілів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що менше </w:t>
      </w:r>
      <w:r>
        <w:rPr>
          <w:sz w:val="28"/>
          <w:szCs w:val="28"/>
          <w:shd w:val="clear" w:color="auto" w:fill="ffffff"/>
          <w:rtl w:val="0"/>
        </w:rPr>
        <w:t xml:space="preserve">0,16% </w:t>
      </w:r>
      <w:r>
        <w:rPr>
          <w:sz w:val="28"/>
          <w:szCs w:val="28"/>
          <w:shd w:val="clear" w:color="auto" w:fill="ffffff"/>
          <w:rtl w:val="0"/>
        </w:rPr>
        <w:t>від загальної кількості легкових транспортних засобів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Проте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враховуючи відміну сплати всіх митних платежів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досягнуто зростання ринку електромобілів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Так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кількість електромобілів в Україні за період </w:t>
      </w:r>
      <w:r>
        <w:rPr>
          <w:sz w:val="28"/>
          <w:szCs w:val="28"/>
          <w:shd w:val="clear" w:color="auto" w:fill="ffffff"/>
          <w:rtl w:val="0"/>
        </w:rPr>
        <w:t xml:space="preserve">2013-2017 </w:t>
      </w:r>
      <w:r>
        <w:rPr>
          <w:sz w:val="28"/>
          <w:szCs w:val="28"/>
          <w:shd w:val="clear" w:color="auto" w:fill="ffffff"/>
          <w:rtl w:val="0"/>
        </w:rPr>
        <w:t xml:space="preserve">років зросла в </w:t>
      </w:r>
      <w:r>
        <w:rPr>
          <w:sz w:val="28"/>
          <w:szCs w:val="28"/>
          <w:shd w:val="clear" w:color="auto" w:fill="ffffff"/>
          <w:rtl w:val="0"/>
        </w:rPr>
        <w:t xml:space="preserve">130 </w:t>
      </w:r>
      <w:r>
        <w:rPr>
          <w:sz w:val="28"/>
          <w:szCs w:val="28"/>
          <w:shd w:val="clear" w:color="auto" w:fill="ffffff"/>
          <w:rtl w:val="0"/>
        </w:rPr>
        <w:t>разів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 xml:space="preserve">Зважаючи на наявність державної підтримки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>податкові та митні пільги</w:t>
      </w:r>
      <w:r>
        <w:rPr>
          <w:sz w:val="28"/>
          <w:szCs w:val="28"/>
          <w:shd w:val="clear" w:color="auto" w:fill="ffffff"/>
          <w:rtl w:val="0"/>
        </w:rPr>
        <w:t xml:space="preserve">), </w:t>
      </w:r>
      <w:r>
        <w:rPr>
          <w:sz w:val="28"/>
          <w:szCs w:val="28"/>
          <w:shd w:val="clear" w:color="auto" w:fill="ffffff"/>
          <w:rtl w:val="0"/>
        </w:rPr>
        <w:t>очікується зростання споживчої популярності електромобілів і в майбутньому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</w:pP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>Однією з основних перешкод переходу на масове використання електромобілів в Україні є недостатній рівень розповсюдження ЕЗС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Споживач повинен мати можливість заряджати електромобіль вдома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на роботі та у громадських місцях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Таких станцій в Україні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за різними даними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налічується від </w:t>
      </w:r>
      <w:r>
        <w:rPr>
          <w:sz w:val="28"/>
          <w:szCs w:val="28"/>
          <w:shd w:val="clear" w:color="auto" w:fill="ffffff"/>
          <w:rtl w:val="0"/>
        </w:rPr>
        <w:t xml:space="preserve">600 </w:t>
      </w:r>
      <w:r>
        <w:rPr>
          <w:sz w:val="28"/>
          <w:szCs w:val="28"/>
          <w:shd w:val="clear" w:color="auto" w:fill="ffffff"/>
          <w:rtl w:val="0"/>
        </w:rPr>
        <w:t xml:space="preserve">до </w:t>
      </w:r>
      <w:r>
        <w:rPr>
          <w:sz w:val="28"/>
          <w:szCs w:val="28"/>
          <w:shd w:val="clear" w:color="auto" w:fill="ffffff"/>
          <w:rtl w:val="0"/>
        </w:rPr>
        <w:t xml:space="preserve">1500 </w:t>
      </w:r>
      <w:r>
        <w:rPr>
          <w:sz w:val="28"/>
          <w:szCs w:val="28"/>
          <w:shd w:val="clear" w:color="auto" w:fill="ffffff"/>
          <w:rtl w:val="0"/>
        </w:rPr>
        <w:t>одиниць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При цьому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вони розташовані переважно в обласних центрах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Разом з тим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середня дальність проїзду найрозповсюдженішого в Україні електромобіля 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Nissan Leaf </w:t>
      </w:r>
      <w:r>
        <w:rPr>
          <w:sz w:val="28"/>
          <w:szCs w:val="28"/>
          <w:shd w:val="clear" w:color="auto" w:fill="ffffff"/>
          <w:rtl w:val="0"/>
        </w:rPr>
        <w:t xml:space="preserve">до повного розряду акумулятора складає близько </w:t>
      </w:r>
      <w:r>
        <w:rPr>
          <w:sz w:val="28"/>
          <w:szCs w:val="28"/>
          <w:shd w:val="clear" w:color="auto" w:fill="ffffff"/>
          <w:rtl w:val="0"/>
        </w:rPr>
        <w:t xml:space="preserve">100 </w:t>
      </w:r>
      <w:r>
        <w:rPr>
          <w:sz w:val="28"/>
          <w:szCs w:val="28"/>
          <w:shd w:val="clear" w:color="auto" w:fill="ffffff"/>
          <w:rtl w:val="0"/>
        </w:rPr>
        <w:t>км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а в холодний період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shd w:val="clear" w:color="auto" w:fill="ffffff"/>
          <w:rtl w:val="0"/>
        </w:rPr>
        <w:t>навіть менше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при цьому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заряджання триває від </w:t>
      </w:r>
      <w:r>
        <w:rPr>
          <w:sz w:val="28"/>
          <w:szCs w:val="28"/>
          <w:shd w:val="clear" w:color="auto" w:fill="ffffff"/>
          <w:rtl w:val="0"/>
        </w:rPr>
        <w:t xml:space="preserve">30 </w:t>
      </w:r>
      <w:r>
        <w:rPr>
          <w:sz w:val="28"/>
          <w:szCs w:val="28"/>
          <w:shd w:val="clear" w:color="auto" w:fill="ffffff"/>
          <w:rtl w:val="0"/>
        </w:rPr>
        <w:t>хв</w:t>
      </w:r>
      <w:r>
        <w:rPr>
          <w:sz w:val="28"/>
          <w:szCs w:val="28"/>
          <w:shd w:val="clear" w:color="auto" w:fill="ffffff"/>
          <w:rtl w:val="0"/>
        </w:rPr>
        <w:t>. (</w:t>
      </w:r>
      <w:r>
        <w:rPr>
          <w:sz w:val="28"/>
          <w:szCs w:val="28"/>
          <w:shd w:val="clear" w:color="auto" w:fill="ffffff"/>
          <w:rtl w:val="0"/>
        </w:rPr>
        <w:t xml:space="preserve">швидка зарядка до </w:t>
      </w:r>
      <w:r>
        <w:rPr>
          <w:sz w:val="28"/>
          <w:szCs w:val="28"/>
          <w:shd w:val="clear" w:color="auto" w:fill="ffffff"/>
          <w:rtl w:val="0"/>
        </w:rPr>
        <w:t xml:space="preserve">80% </w:t>
      </w:r>
      <w:r>
        <w:rPr>
          <w:sz w:val="28"/>
          <w:szCs w:val="28"/>
          <w:shd w:val="clear" w:color="auto" w:fill="ffffff"/>
          <w:rtl w:val="0"/>
        </w:rPr>
        <w:t>ємності аккумулятора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</w:rPr>
        <w:t xml:space="preserve">до </w:t>
      </w:r>
      <w:r>
        <w:rPr>
          <w:sz w:val="28"/>
          <w:szCs w:val="28"/>
          <w:shd w:val="clear" w:color="auto" w:fill="ffffff"/>
          <w:rtl w:val="0"/>
        </w:rPr>
        <w:t xml:space="preserve">8 </w:t>
      </w:r>
      <w:r>
        <w:rPr>
          <w:sz w:val="28"/>
          <w:szCs w:val="28"/>
          <w:shd w:val="clear" w:color="auto" w:fill="ffffff"/>
          <w:rtl w:val="0"/>
        </w:rPr>
        <w:t>год</w:t>
      </w:r>
      <w:r>
        <w:rPr>
          <w:sz w:val="28"/>
          <w:szCs w:val="28"/>
          <w:shd w:val="clear" w:color="auto" w:fill="ffffff"/>
          <w:rtl w:val="0"/>
        </w:rPr>
        <w:t>. (</w:t>
      </w:r>
      <w:r>
        <w:rPr>
          <w:sz w:val="28"/>
          <w:szCs w:val="28"/>
          <w:shd w:val="clear" w:color="auto" w:fill="ffffff"/>
          <w:rtl w:val="0"/>
        </w:rPr>
        <w:t xml:space="preserve">зарядка від напруги в мережі </w:t>
      </w:r>
      <w:r>
        <w:rPr>
          <w:sz w:val="28"/>
          <w:szCs w:val="28"/>
          <w:shd w:val="clear" w:color="auto" w:fill="ffffff"/>
          <w:rtl w:val="0"/>
        </w:rPr>
        <w:t xml:space="preserve">220 </w:t>
      </w:r>
      <w:r>
        <w:rPr>
          <w:sz w:val="28"/>
          <w:szCs w:val="28"/>
          <w:shd w:val="clear" w:color="auto" w:fill="ffffff"/>
          <w:rtl w:val="0"/>
        </w:rPr>
        <w:t>В</w:t>
      </w:r>
      <w:r>
        <w:rPr>
          <w:sz w:val="28"/>
          <w:szCs w:val="28"/>
          <w:shd w:val="clear" w:color="auto" w:fill="ffffff"/>
          <w:rtl w:val="0"/>
        </w:rPr>
        <w:t xml:space="preserve">). </w:t>
      </w:r>
      <w:r>
        <w:rPr>
          <w:sz w:val="28"/>
          <w:szCs w:val="28"/>
          <w:shd w:val="clear" w:color="auto" w:fill="ffffff"/>
          <w:rtl w:val="0"/>
        </w:rPr>
        <w:t>Зважаючи на це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кількість ЕЗС та географія їх розташування є неоптимальними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 xml:space="preserve">За даними </w:t>
      </w:r>
      <w:r>
        <w:rPr>
          <w:sz w:val="28"/>
          <w:szCs w:val="28"/>
          <w:shd w:val="clear" w:color="auto" w:fill="ffffff"/>
          <w:rtl w:val="0"/>
        </w:rPr>
        <w:t xml:space="preserve">Bloomberg New Energy Finance,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у </w:t>
      </w:r>
      <w:r>
        <w:rPr>
          <w:sz w:val="28"/>
          <w:szCs w:val="28"/>
          <w:shd w:val="clear" w:color="auto" w:fill="ffffff"/>
          <w:rtl w:val="0"/>
        </w:rPr>
        <w:t xml:space="preserve">2040 </w:t>
      </w:r>
      <w:r>
        <w:rPr>
          <w:sz w:val="28"/>
          <w:szCs w:val="28"/>
          <w:shd w:val="clear" w:color="auto" w:fill="ffffff"/>
          <w:rtl w:val="0"/>
        </w:rPr>
        <w:t xml:space="preserve">році частка електромобілів у світових продажах складе </w:t>
      </w:r>
      <w:r>
        <w:rPr>
          <w:sz w:val="28"/>
          <w:szCs w:val="28"/>
          <w:shd w:val="clear" w:color="auto" w:fill="ffffff"/>
          <w:rtl w:val="0"/>
        </w:rPr>
        <w:t xml:space="preserve">54 %. </w:t>
      </w:r>
      <w:r>
        <w:rPr>
          <w:sz w:val="28"/>
          <w:szCs w:val="28"/>
          <w:shd w:val="clear" w:color="auto" w:fill="ffffff"/>
          <w:rtl w:val="0"/>
        </w:rPr>
        <w:t>Перехід споживачів на масове використання електромобілів матиме значні позитивні екологічні та економічні наслідки</w:t>
      </w:r>
      <w:r>
        <w:rPr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ind w:firstLine="566"/>
        <w:jc w:val="both"/>
        <w:rPr>
          <w:strike w:val="1"/>
          <w:dstrike w:val="0"/>
          <w:sz w:val="28"/>
          <w:szCs w:val="28"/>
          <w:u w:color="ff2600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>Відмова від транспорту з двигунами внутрішнього згорання та перехід на електротранспорт дозволить скоротити рівень забруднення атмосферного повітря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 xml:space="preserve">Покращення екологічної ситуації в великих населених пунктах позитивно вплине на рівень життя та здоров’я </w:t>
      </w:r>
      <w:r>
        <w:rPr>
          <w:sz w:val="28"/>
          <w:szCs w:val="28"/>
          <w:shd w:val="clear" w:color="auto" w:fill="ffffff"/>
          <w:rtl w:val="0"/>
        </w:rPr>
        <w:t xml:space="preserve">29,4 </w:t>
      </w:r>
      <w:r>
        <w:rPr>
          <w:sz w:val="28"/>
          <w:szCs w:val="28"/>
          <w:shd w:val="clear" w:color="auto" w:fill="ffffff"/>
          <w:rtl w:val="0"/>
        </w:rPr>
        <w:t xml:space="preserve">млн населення України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>міське населення</w:t>
      </w:r>
      <w:r>
        <w:rPr>
          <w:sz w:val="28"/>
          <w:szCs w:val="28"/>
          <w:shd w:val="clear" w:color="auto" w:fill="ffffff"/>
          <w:rtl w:val="0"/>
        </w:rPr>
        <w:t xml:space="preserve">).  </w:t>
      </w:r>
      <w:r>
        <w:rPr>
          <w:sz w:val="28"/>
          <w:szCs w:val="28"/>
          <w:shd w:val="clear" w:color="auto" w:fill="ffffff"/>
          <w:rtl w:val="0"/>
        </w:rPr>
        <w:t>Окрім безпосереднього скорочення рівня викидів транспортного сектору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в Україні можливий </w:t>
      </w:r>
      <w:r>
        <w:rPr>
          <w:sz w:val="28"/>
          <w:szCs w:val="28"/>
          <w:u w:color="ff2600"/>
          <w:shd w:val="clear" w:color="auto" w:fill="ffffff"/>
          <w:rtl w:val="0"/>
          <w:lang w:val="ru-RU"/>
        </w:rPr>
        <w:t>додатковий</w:t>
      </w:r>
      <w:r>
        <w:rPr>
          <w:sz w:val="28"/>
          <w:szCs w:val="28"/>
          <w:shd w:val="clear" w:color="auto" w:fill="ffffff"/>
          <w:rtl w:val="0"/>
        </w:rPr>
        <w:t xml:space="preserve"> позитивний екологічний ефект від використання електромобілів для вирівнювання добового графіку виробництва</w:t>
      </w:r>
      <w:r>
        <w:rPr>
          <w:sz w:val="28"/>
          <w:szCs w:val="28"/>
          <w:shd w:val="clear" w:color="auto" w:fill="ffffff"/>
          <w:rtl w:val="0"/>
        </w:rPr>
        <w:t>-</w:t>
      </w:r>
      <w:r>
        <w:rPr>
          <w:sz w:val="28"/>
          <w:szCs w:val="28"/>
          <w:shd w:val="clear" w:color="auto" w:fill="ffffff"/>
          <w:rtl w:val="0"/>
        </w:rPr>
        <w:t>споживання електроенергії</w:t>
      </w:r>
      <w:r>
        <w:rPr>
          <w:sz w:val="28"/>
          <w:szCs w:val="28"/>
          <w:u w:color="ff2600"/>
          <w:shd w:val="clear" w:color="auto" w:fill="ffffff"/>
          <w:rtl w:val="0"/>
        </w:rPr>
        <w:t>.</w:t>
      </w:r>
    </w:p>
    <w:p>
      <w:pPr>
        <w:pStyle w:val="Основний текст A"/>
        <w:ind w:firstLine="566"/>
        <w:jc w:val="both"/>
        <w:rPr>
          <w:strike w:val="1"/>
          <w:dstrike w:val="0"/>
          <w:sz w:val="28"/>
          <w:szCs w:val="28"/>
          <w:shd w:val="clear" w:color="auto" w:fill="ffffff"/>
        </w:rPr>
      </w:pP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>На сьогодні в Україні електроенергія є більш доступним енергоресурсом ніж нафтопродукти та скраплений газ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Так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для споживача вартість проїзду </w:t>
      </w:r>
      <w:r>
        <w:rPr>
          <w:sz w:val="28"/>
          <w:szCs w:val="28"/>
          <w:shd w:val="clear" w:color="auto" w:fill="ffffff"/>
          <w:rtl w:val="0"/>
        </w:rPr>
        <w:t xml:space="preserve">100 </w:t>
      </w:r>
      <w:r>
        <w:rPr>
          <w:sz w:val="28"/>
          <w:szCs w:val="28"/>
          <w:shd w:val="clear" w:color="auto" w:fill="ffffff"/>
          <w:rtl w:val="0"/>
        </w:rPr>
        <w:t xml:space="preserve">км на легковому електромобілі за умови використання послуг станцій швидкісного заряджання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>найдорожчий варіант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</w:rPr>
        <w:t xml:space="preserve">коштуватиме приблизно </w:t>
      </w:r>
      <w:r>
        <w:rPr>
          <w:sz w:val="28"/>
          <w:szCs w:val="28"/>
          <w:u w:color="ff2600"/>
          <w:shd w:val="clear" w:color="auto" w:fill="ffffff"/>
          <w:rtl w:val="0"/>
        </w:rPr>
        <w:t>втричі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ru-RU"/>
        </w:rPr>
        <w:t>дешевше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ніж на бензині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та </w:t>
      </w:r>
      <w:r>
        <w:rPr>
          <w:sz w:val="28"/>
          <w:szCs w:val="28"/>
          <w:u w:color="ff2600"/>
          <w:shd w:val="clear" w:color="auto" w:fill="ffffff"/>
          <w:rtl w:val="0"/>
        </w:rPr>
        <w:t>вдвічі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ru-RU"/>
        </w:rPr>
        <w:t>дешевше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ніж на дизельному паливі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 xml:space="preserve">У разі користування послугами ЕЗС повільного заряджання або підзарядки електромобіля вночі на об’єкті побутового споживання вигода споживача є </w:t>
      </w:r>
      <w:r>
        <w:rPr>
          <w:sz w:val="28"/>
          <w:szCs w:val="28"/>
          <w:u w:color="ff2600"/>
          <w:shd w:val="clear" w:color="auto" w:fill="ffffff"/>
          <w:rtl w:val="0"/>
        </w:rPr>
        <w:t>в рази</w:t>
      </w:r>
      <w:r>
        <w:rPr>
          <w:sz w:val="28"/>
          <w:szCs w:val="28"/>
          <w:shd w:val="clear" w:color="auto" w:fill="ffffff"/>
          <w:rtl w:val="0"/>
        </w:rPr>
        <w:t xml:space="preserve"> більшою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>Окрім того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перехід на масове використання електромобілів призведе до зменшення попиту на нафтопродукти та скраплений газ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близько </w:t>
      </w:r>
      <w:r>
        <w:rPr>
          <w:sz w:val="28"/>
          <w:szCs w:val="28"/>
          <w:shd w:val="clear" w:color="auto" w:fill="ffffff"/>
          <w:rtl w:val="0"/>
        </w:rPr>
        <w:t xml:space="preserve">80% </w:t>
      </w:r>
      <w:r>
        <w:rPr>
          <w:sz w:val="28"/>
          <w:szCs w:val="28"/>
          <w:shd w:val="clear" w:color="auto" w:fill="ffffff"/>
          <w:rtl w:val="0"/>
        </w:rPr>
        <w:t>якого задовольняється за рахунок експорту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За умови наявності сприятливої світової кон</w:t>
      </w:r>
      <w:r>
        <w:rPr>
          <w:sz w:val="28"/>
          <w:szCs w:val="28"/>
          <w:shd w:val="clear" w:color="auto" w:fill="ffffff"/>
          <w:rtl w:val="0"/>
        </w:rPr>
        <w:t>'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юнктури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>стабільності або падіння цін на викопні види палива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</w:rPr>
        <w:t>скорочення обсягів внутрішнього попиту може призвести до інтенсифікації конкуренції між учасниками ринків пального та зменшення цін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 xml:space="preserve">На сьогодні різниця між максимальним та мінімальним добовим споживанням електроенергії становить близько </w:t>
      </w:r>
      <w:r>
        <w:rPr>
          <w:sz w:val="28"/>
          <w:szCs w:val="28"/>
          <w:shd w:val="clear" w:color="auto" w:fill="ffffff"/>
          <w:rtl w:val="0"/>
        </w:rPr>
        <w:t xml:space="preserve">25%, </w:t>
      </w:r>
      <w:r>
        <w:rPr>
          <w:sz w:val="28"/>
          <w:szCs w:val="28"/>
          <w:shd w:val="clear" w:color="auto" w:fill="ffffff"/>
          <w:rtl w:val="0"/>
        </w:rPr>
        <w:t>що впливає на її кінцеву ціну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В поточних умовах основною позитивною стороною електромобілів для енергетичної галузі є можливість дозавантаження генеруючих потужностей в нічний час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Проте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використання електромобілів для зберігання електроенергії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>на сьогодні ця можливість ще не реалізована в сучасних електроавтомобілях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хоча й активно тестується в новітніх прототипах майбутніх розробок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</w:rPr>
        <w:t>дозволить нарощувати обсяги більш дешевої базової генерації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зокрема атомної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та скоротити рівень використання регулюючої генерації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зокрема вугільних теплоелектростанцій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Це можливе за умови доведення до користувачів електромобілів цінових сигналів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характерних для ринку електроенергії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>низька ціна на електроенергію вночі та висока в години максимального попиту</w:t>
      </w:r>
      <w:r>
        <w:rPr>
          <w:sz w:val="28"/>
          <w:szCs w:val="28"/>
          <w:shd w:val="clear" w:color="auto" w:fill="ffffff"/>
          <w:rtl w:val="0"/>
        </w:rPr>
        <w:t xml:space="preserve">). </w:t>
      </w:r>
      <w:r>
        <w:rPr>
          <w:sz w:val="28"/>
          <w:szCs w:val="28"/>
          <w:shd w:val="clear" w:color="auto" w:fill="ffffff"/>
          <w:rtl w:val="0"/>
        </w:rPr>
        <w:t>Так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володіючи повною інформацією про погодинні ціни на електроенергію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користувачі електромобілів купуватимуть електричну енергію в години нічного падіння попиту та ціни для підзарядки акумулятора та матимуть можливість продавати її в пікові денні години за найвищими цінами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що склались на ринку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В кінцевому результаті така поведінка призведе до підвищення стабільності роботи енергетичної галузі та зменшення добових цінових коливань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>Окрім того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активний споживчий попит на електромобілі та послуги ЕЗС може надати поштовх розвитку суміжних галузей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зокрема розвитку електротехнічної галузі та виробництва енергонакопичувального обладнання в Україні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зважаючи на наявність значних запасів літію в країні</w:t>
      </w:r>
      <w:r>
        <w:rPr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  <w:rtl w:val="0"/>
        </w:rPr>
        <w:t>Разом з тим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наразі відсутня комплексна політика держави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яка спрямована на популяризацію використання електромобілів та їх використання для посилення екологічної та енергетичної безпеки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Впровадження такої політики дозволить забезпечити комплексний підхід до нарощування темпів переходу споживачів на масове використання електромобілів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що матиме наслідком зменшення негативного впливу транспортної галузі на довкілля</w:t>
      </w:r>
      <w:r>
        <w:rPr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Основний текст A"/>
        <w:ind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Таким чином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к</w:t>
      </w:r>
      <w:r>
        <w:rPr>
          <w:sz w:val="28"/>
          <w:szCs w:val="28"/>
          <w:shd w:val="clear" w:color="auto" w:fill="ffffff"/>
          <w:rtl w:val="0"/>
          <w:lang w:val="en-US"/>
        </w:rPr>
        <w:t>онцепція направлена на розв’язання основних проблем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Обмеженість інфраструктури електрозарядних станцій надалі ЕЗС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що стримує перехід споживачів на масове використання електричних транспортних засобів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електромобілів</w:t>
      </w:r>
      <w:r>
        <w:rPr>
          <w:sz w:val="28"/>
          <w:szCs w:val="28"/>
          <w:shd w:val="clear" w:color="auto" w:fill="ffffff"/>
          <w:rtl w:val="0"/>
        </w:rPr>
        <w:t>);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Низький рівень зручності та уніфікації технічних та програмних рішень на існуючих ЕЗС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Відсутність уніфікованої системи господарських відносин у сфері продажу товарів та послуг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реалізуються з використанням ЕЗС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Висока варіативність підходів до регулювання діяльності у сфері продажу товарів та послуг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реалізуються з використанням ЕЗС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shd w:val="clear" w:color="auto" w:fill="ffffff"/>
          <w:rtl w:val="0"/>
        </w:rPr>
        <w:t>Нечутливість споживачів послуг ЕЗС до цінових сигналів ринку електроенергії та погодинних цінових коливань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Недосконала система залучення споживачів до вирівнювання добового графіку навантаження об’єднаної енергетичної системи України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ОЕС України</w:t>
      </w:r>
      <w:r>
        <w:rPr>
          <w:sz w:val="28"/>
          <w:szCs w:val="28"/>
          <w:shd w:val="clear" w:color="auto" w:fill="ffffff"/>
          <w:rtl w:val="0"/>
        </w:rPr>
        <w:t>)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Висока залежність від імпортних нафтопродуктів</w:t>
      </w:r>
      <w:r>
        <w:rPr>
          <w:sz w:val="28"/>
          <w:szCs w:val="28"/>
          <w:shd w:val="clear" w:color="auto" w:fill="ffffff"/>
          <w:rtl w:val="0"/>
        </w:rPr>
        <w:t xml:space="preserve">; 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Забруднення навколишнього середовища автотранспортом з двигунами внутрішнього згорання</w:t>
      </w:r>
      <w:r>
        <w:rPr>
          <w:sz w:val="28"/>
          <w:szCs w:val="28"/>
          <w:shd w:val="clear" w:color="auto" w:fill="ffffff"/>
          <w:rtl w:val="0"/>
        </w:rPr>
        <w:t xml:space="preserve">.  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Відсутність інтересу в інвесторів на </w:t>
      </w:r>
      <w:r>
        <w:rPr>
          <w:sz w:val="28"/>
          <w:szCs w:val="28"/>
          <w:shd w:val="clear" w:color="auto" w:fill="ffffff"/>
          <w:rtl w:val="0"/>
        </w:rPr>
        <w:t xml:space="preserve">розвиток в Україні </w:t>
      </w:r>
      <w:r>
        <w:rPr>
          <w:sz w:val="28"/>
          <w:szCs w:val="28"/>
          <w:shd w:val="clear" w:color="auto" w:fill="ffffff"/>
          <w:rtl w:val="0"/>
          <w:lang w:val="en-US"/>
        </w:rPr>
        <w:t>виробництва електромобілів та їхніх складових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Зменшення робочих місць на території України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Заголовок 3"/>
        <w:spacing w:before="0" w:after="0" w:line="240" w:lineRule="auto"/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bookmarkStart w:name="_j0zll" w:id="2"/>
      <w:bookmarkEnd w:id="2"/>
    </w:p>
    <w:p>
      <w:pPr>
        <w:pStyle w:val="Заголовок 3"/>
        <w:shd w:val="clear" w:color="auto" w:fill="ffffff"/>
        <w:spacing w:before="0" w:after="0" w:line="240" w:lineRule="auto"/>
        <w:rPr>
          <w:rFonts w:ascii="Times New Roman" w:cs="Times New Roman" w:hAnsi="Times New Roman" w:eastAsia="Times New Roman"/>
          <w:color w:val="000000"/>
          <w:shd w:val="clear" w:color="auto" w:fill="ffffff"/>
        </w:rPr>
      </w:pPr>
    </w:p>
    <w:p>
      <w:pPr>
        <w:pStyle w:val="Заголовок 3"/>
        <w:shd w:val="clear" w:color="auto" w:fill="ffffff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ІІІ</w:t>
      </w:r>
      <w:r>
        <w:rPr>
          <w:rFonts w:ascii="Times New Roman" w:hAnsi="Times New Roman"/>
          <w:b w:val="1"/>
          <w:bCs w:val="1"/>
          <w:color w:val="000000"/>
          <w:u w:color="000000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 xml:space="preserve"> Мета і строки реалізації Концепції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Метою Концепції є формування та визначення способів реалізації ефективної державної політики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спрямованої на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Розвиток уніфікованої інфраструктури ЕЗС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Створення прозорих та недискримінаційних умов споживання електричної енергії електричними транспортними засобами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Стимулювання </w:t>
      </w:r>
      <w:r>
        <w:rPr>
          <w:sz w:val="28"/>
          <w:szCs w:val="28"/>
          <w:shd w:val="clear" w:color="auto" w:fill="ffffff"/>
          <w:rtl w:val="0"/>
        </w:rPr>
        <w:t xml:space="preserve">користувачів електромобілей </w:t>
      </w:r>
      <w:r>
        <w:rPr>
          <w:sz w:val="28"/>
          <w:szCs w:val="28"/>
          <w:shd w:val="clear" w:color="auto" w:fill="ffffff"/>
          <w:rtl w:val="0"/>
          <w:lang w:val="en-US"/>
        </w:rPr>
        <w:t>до інклюзивної участі в ринках електричної енергії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Забезпечення енергетичної незалежності та безпеки України</w:t>
      </w:r>
      <w:r>
        <w:rPr>
          <w:sz w:val="28"/>
          <w:szCs w:val="28"/>
          <w:shd w:val="clear" w:color="auto" w:fill="ffffff"/>
          <w:rtl w:val="0"/>
          <w:lang w:val="en-US"/>
        </w:rPr>
        <w:t>;</w:t>
      </w:r>
    </w:p>
    <w:p>
      <w:pPr>
        <w:pStyle w:val="Основний текст A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effff"/>
          <w:rtl w:val="0"/>
          <w:lang w:val="en-US"/>
        </w:rPr>
        <w:t>Створення передумови підвищення привабливості використання електротранспорту</w:t>
      </w:r>
      <w:r>
        <w:rPr>
          <w:sz w:val="28"/>
          <w:szCs w:val="28"/>
          <w:shd w:val="clear" w:color="auto" w:fill="feffff"/>
          <w:rtl w:val="0"/>
        </w:rPr>
        <w:t xml:space="preserve">,  </w:t>
      </w:r>
      <w:r>
        <w:rPr>
          <w:sz w:val="28"/>
          <w:szCs w:val="28"/>
          <w:shd w:val="clear" w:color="auto" w:fill="feffff"/>
          <w:rtl w:val="0"/>
          <w:lang w:val="en-US"/>
        </w:rPr>
        <w:t xml:space="preserve">що значно </w:t>
      </w:r>
      <w:r>
        <w:rPr>
          <w:sz w:val="28"/>
          <w:szCs w:val="28"/>
          <w:shd w:val="clear" w:color="auto" w:fill="feffff"/>
          <w:rtl w:val="0"/>
        </w:rPr>
        <w:t xml:space="preserve">збільшить </w:t>
      </w:r>
      <w:r>
        <w:rPr>
          <w:sz w:val="28"/>
          <w:szCs w:val="28"/>
          <w:shd w:val="clear" w:color="auto" w:fill="feffff"/>
          <w:rtl w:val="0"/>
          <w:lang w:val="en-US"/>
        </w:rPr>
        <w:t>ємність цього ринку і сприятиме залучен</w:t>
      </w:r>
      <w:r>
        <w:rPr>
          <w:sz w:val="28"/>
          <w:szCs w:val="28"/>
          <w:shd w:val="clear" w:color="auto" w:fill="feffff"/>
          <w:rtl w:val="0"/>
        </w:rPr>
        <w:t>ню</w:t>
      </w:r>
      <w:r>
        <w:rPr>
          <w:sz w:val="28"/>
          <w:szCs w:val="28"/>
          <w:shd w:val="clear" w:color="auto" w:fill="feffff"/>
          <w:rtl w:val="0"/>
          <w:lang w:val="en-US"/>
        </w:rPr>
        <w:t xml:space="preserve"> інвестицій у виробництво електротранспорту та його складових в Україні</w:t>
      </w:r>
      <w:r>
        <w:rPr>
          <w:sz w:val="28"/>
          <w:szCs w:val="28"/>
          <w:shd w:val="clear" w:color="auto" w:fill="feffff"/>
          <w:rtl w:val="0"/>
        </w:rPr>
        <w:t>;</w:t>
      </w:r>
    </w:p>
    <w:p>
      <w:pPr>
        <w:pStyle w:val="Основний текст A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Збільшення робочих місць за рахунок 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створення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нових виробничих потужностей на території України </w:t>
      </w:r>
      <w:r>
        <w:rPr>
          <w:sz w:val="28"/>
          <w:szCs w:val="28"/>
          <w:rtl w:val="0"/>
        </w:rPr>
        <w:t xml:space="preserve">внаслідок </w:t>
      </w:r>
      <w:r>
        <w:rPr>
          <w:sz w:val="28"/>
          <w:szCs w:val="28"/>
          <w:rtl w:val="0"/>
          <w:lang w:val="en-US"/>
        </w:rPr>
        <w:t>і</w:t>
      </w:r>
      <w:r>
        <w:rPr>
          <w:sz w:val="28"/>
          <w:szCs w:val="28"/>
          <w:shd w:val="clear" w:color="auto" w:fill="ffffff"/>
          <w:rtl w:val="0"/>
          <w:lang w:val="en-US"/>
        </w:rPr>
        <w:t>нвестицій в цю сферу українськими та іноземними інвесторами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Реалізація Концепції здійснюється трьома етапами протягом </w:t>
      </w:r>
      <w:r>
        <w:rPr>
          <w:sz w:val="28"/>
          <w:szCs w:val="28"/>
          <w:shd w:val="clear" w:color="auto" w:fill="ffffff"/>
          <w:rtl w:val="0"/>
          <w:lang w:val="de-DE"/>
        </w:rPr>
        <w:t xml:space="preserve">2018 - 2030 </w:t>
      </w:r>
      <w:r>
        <w:rPr>
          <w:sz w:val="28"/>
          <w:szCs w:val="28"/>
          <w:shd w:val="clear" w:color="auto" w:fill="ffffff"/>
          <w:rtl w:val="0"/>
          <w:lang w:val="en-US"/>
        </w:rPr>
        <w:t>років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Протягом першого етапу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з дати затвердження Концепції д</w:t>
      </w:r>
      <w:r>
        <w:rPr>
          <w:sz w:val="28"/>
          <w:szCs w:val="28"/>
          <w:rtl w:val="0"/>
          <w:lang w:val="en-US"/>
        </w:rPr>
        <w:t xml:space="preserve">о </w:t>
      </w:r>
      <w:r>
        <w:rPr>
          <w:sz w:val="28"/>
          <w:szCs w:val="28"/>
          <w:u w:color="ff0000"/>
          <w:rtl w:val="0"/>
          <w:lang w:val="ru-RU"/>
        </w:rPr>
        <w:t xml:space="preserve">1 </w:t>
      </w:r>
      <w:r>
        <w:rPr>
          <w:sz w:val="28"/>
          <w:szCs w:val="28"/>
          <w:u w:color="ff0000"/>
          <w:rtl w:val="0"/>
          <w:lang w:val="en-US"/>
        </w:rPr>
        <w:t xml:space="preserve">січня </w:t>
      </w:r>
      <w:r>
        <w:rPr>
          <w:sz w:val="28"/>
          <w:szCs w:val="28"/>
          <w:u w:color="ff0000"/>
          <w:rtl w:val="0"/>
        </w:rPr>
        <w:t>2019</w:t>
      </w:r>
      <w:r>
        <w:rPr>
          <w:sz w:val="28"/>
          <w:szCs w:val="28"/>
          <w:rtl w:val="0"/>
          <w:lang w:val="en-US"/>
        </w:rPr>
        <w:t xml:space="preserve"> р</w:t>
      </w:r>
      <w:r>
        <w:rPr>
          <w:sz w:val="28"/>
          <w:szCs w:val="28"/>
          <w:shd w:val="clear" w:color="auto" w:fill="ffffff"/>
          <w:rtl w:val="0"/>
          <w:lang w:val="en-US"/>
        </w:rPr>
        <w:t>оку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en-US"/>
        </w:rPr>
        <w:t>передбачається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6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Мінінфраструктури протягом одного місяця після схвалення Кабінетом Міністрів України Концепції розробляє та подає на розгляд Кабінету Міністрів України план заходів щодо реалізації цієї Концепції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6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Прийняти нормативно</w:t>
      </w:r>
      <w:r>
        <w:rPr>
          <w:sz w:val="28"/>
          <w:szCs w:val="28"/>
          <w:shd w:val="clear" w:color="auto" w:fill="ffffff"/>
          <w:rtl w:val="0"/>
        </w:rPr>
        <w:t>-</w:t>
      </w:r>
      <w:r>
        <w:rPr>
          <w:sz w:val="28"/>
          <w:szCs w:val="28"/>
          <w:shd w:val="clear" w:color="auto" w:fill="ffffff"/>
          <w:rtl w:val="0"/>
          <w:lang w:val="en-US"/>
        </w:rPr>
        <w:t>правові акти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необхідні для реалізації Концепції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6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Прийняти нормативно</w:t>
      </w:r>
      <w:r>
        <w:rPr>
          <w:sz w:val="28"/>
          <w:szCs w:val="28"/>
          <w:shd w:val="clear" w:color="auto" w:fill="ffffff"/>
          <w:rtl w:val="0"/>
        </w:rPr>
        <w:t>-</w:t>
      </w:r>
      <w:r>
        <w:rPr>
          <w:sz w:val="28"/>
          <w:szCs w:val="28"/>
          <w:shd w:val="clear" w:color="auto" w:fill="ffffff"/>
          <w:rtl w:val="0"/>
          <w:lang w:val="en-US"/>
        </w:rPr>
        <w:t>технічні документи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необхідні для реалізації Концепції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Протягом другого етапу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з </w:t>
      </w:r>
      <w:r>
        <w:rPr>
          <w:sz w:val="28"/>
          <w:szCs w:val="28"/>
          <w:u w:color="ff0000"/>
          <w:rtl w:val="0"/>
          <w:lang w:val="en-US"/>
        </w:rPr>
        <w:t xml:space="preserve">1 </w:t>
      </w:r>
      <w:r>
        <w:rPr>
          <w:sz w:val="28"/>
          <w:szCs w:val="28"/>
          <w:u w:color="ff0000"/>
          <w:rtl w:val="0"/>
          <w:lang w:val="en-US"/>
        </w:rPr>
        <w:t xml:space="preserve">січня </w:t>
      </w:r>
      <w:r>
        <w:rPr>
          <w:sz w:val="28"/>
          <w:szCs w:val="28"/>
          <w:u w:color="ff0000"/>
          <w:rtl w:val="0"/>
          <w:lang w:val="en-US"/>
        </w:rPr>
        <w:t>2019</w:t>
      </w:r>
      <w:r>
        <w:rPr>
          <w:sz w:val="28"/>
          <w:szCs w:val="28"/>
          <w:u w:color="ff0000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року по </w:t>
      </w:r>
      <w:r>
        <w:rPr>
          <w:sz w:val="28"/>
          <w:szCs w:val="28"/>
          <w:rtl w:val="0"/>
        </w:rPr>
        <w:t xml:space="preserve">2025 </w:t>
      </w:r>
      <w:r>
        <w:rPr>
          <w:sz w:val="28"/>
          <w:szCs w:val="28"/>
          <w:rtl w:val="0"/>
          <w:lang w:val="en-US"/>
        </w:rPr>
        <w:t>рік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en-US"/>
        </w:rPr>
        <w:t>передбачається</w:t>
      </w:r>
      <w:r>
        <w:rPr>
          <w:sz w:val="28"/>
          <w:szCs w:val="28"/>
          <w:rtl w:val="0"/>
        </w:rPr>
        <w:t xml:space="preserve">: </w:t>
      </w:r>
    </w:p>
    <w:p>
      <w:pPr>
        <w:pStyle w:val="Основний текст A"/>
        <w:numPr>
          <w:ilvl w:val="0"/>
          <w:numId w:val="8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Здійснювати моніторинг ефективності реалізації державної політики у сфері розвитку ЕЗС та залучення споживачів до балансування О</w:t>
      </w:r>
      <w:r>
        <w:rPr>
          <w:sz w:val="28"/>
          <w:szCs w:val="28"/>
          <w:shd w:val="clear" w:color="auto" w:fill="ffffff"/>
          <w:rtl w:val="0"/>
          <w:lang w:val="en-US"/>
        </w:rPr>
        <w:t>ЕС України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8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Затвердити економічні преференції для інвесторів в сфері виробництва електротранспорту та його складових на території України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8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shd w:val="clear" w:color="auto" w:fill="ffffff"/>
          <w:rtl w:val="0"/>
        </w:rPr>
        <w:t>Покласти на постачальника універсальних послуг обов’язок з купівлі електроенергії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відпущеної системами накопичення енергії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за тарифами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встановленими Національною комісією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що здійснює державне регулювання у сферах енергетики та комунальних послуг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>НКРЕКП</w:t>
      </w:r>
      <w:r>
        <w:rPr>
          <w:sz w:val="28"/>
          <w:szCs w:val="28"/>
          <w:shd w:val="clear" w:color="auto" w:fill="ffffff"/>
          <w:rtl w:val="0"/>
        </w:rPr>
        <w:t xml:space="preserve">), </w:t>
      </w:r>
      <w:r>
        <w:rPr>
          <w:sz w:val="28"/>
          <w:szCs w:val="28"/>
          <w:shd w:val="clear" w:color="auto" w:fill="ffffff"/>
          <w:rtl w:val="0"/>
        </w:rPr>
        <w:t>які мають бути диференційован</w:t>
      </w:r>
      <w:r>
        <w:rPr>
          <w:sz w:val="28"/>
          <w:szCs w:val="28"/>
          <w:u w:color="ff2600"/>
          <w:shd w:val="clear" w:color="auto" w:fill="ffffff"/>
          <w:rtl w:val="0"/>
        </w:rPr>
        <w:t>і</w:t>
      </w:r>
      <w:r>
        <w:rPr>
          <w:sz w:val="28"/>
          <w:szCs w:val="28"/>
          <w:shd w:val="clear" w:color="auto" w:fill="ffffff"/>
          <w:rtl w:val="0"/>
        </w:rPr>
        <w:t xml:space="preserve"> за часом доби</w:t>
      </w:r>
    </w:p>
    <w:p>
      <w:pPr>
        <w:pStyle w:val="Основний текст A"/>
        <w:numPr>
          <w:ilvl w:val="0"/>
          <w:numId w:val="8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Затвердження у </w:t>
      </w:r>
      <w:r>
        <w:rPr>
          <w:sz w:val="28"/>
          <w:szCs w:val="28"/>
          <w:shd w:val="clear" w:color="auto" w:fill="ffffff"/>
          <w:rtl w:val="0"/>
        </w:rPr>
        <w:t xml:space="preserve">2025 </w:t>
      </w:r>
      <w:r>
        <w:rPr>
          <w:sz w:val="28"/>
          <w:szCs w:val="28"/>
          <w:shd w:val="clear" w:color="auto" w:fill="ffffff"/>
          <w:rtl w:val="0"/>
          <w:lang w:val="en-US"/>
        </w:rPr>
        <w:t>році Кабінетом Міністрів України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10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Звіту про ефективність реалізації державної політики у сфері розвитку ЕЗС та залучення споживачів до </w:t>
      </w:r>
      <w:r>
        <w:rPr>
          <w:sz w:val="28"/>
          <w:szCs w:val="28"/>
          <w:rtl w:val="0"/>
          <w:lang w:val="en-US"/>
        </w:rPr>
        <w:t>балансування ОЕС України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10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Рішення щодо корегування механізмів стимулювання участі споживачів у балансуванні О</w:t>
      </w:r>
      <w:r>
        <w:rPr>
          <w:sz w:val="28"/>
          <w:szCs w:val="28"/>
          <w:shd w:val="clear" w:color="auto" w:fill="ffffff"/>
          <w:rtl w:val="0"/>
          <w:lang w:val="en-US"/>
        </w:rPr>
        <w:t>ЕС України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в залежності від результатів реалізації цієї Концепції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досягнутих за період </w:t>
      </w:r>
      <w:r>
        <w:rPr>
          <w:sz w:val="28"/>
          <w:szCs w:val="28"/>
          <w:shd w:val="clear" w:color="auto" w:fill="ffffff"/>
          <w:rtl w:val="0"/>
        </w:rPr>
        <w:t xml:space="preserve">2018-2025 </w:t>
      </w:r>
      <w:r>
        <w:rPr>
          <w:sz w:val="28"/>
          <w:szCs w:val="28"/>
          <w:shd w:val="clear" w:color="auto" w:fill="ffffff"/>
          <w:rtl w:val="0"/>
          <w:lang w:val="en-US"/>
        </w:rPr>
        <w:t>років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  <w:bookmarkStart w:name="_fob9te" w:id="3"/>
      <w:bookmarkEnd w:id="3"/>
      <w:r>
        <w:rPr>
          <w:sz w:val="28"/>
          <w:szCs w:val="28"/>
          <w:shd w:val="clear" w:color="auto" w:fill="ffffff"/>
          <w:rtl w:val="0"/>
          <w:lang w:val="en-US"/>
        </w:rPr>
        <w:t>П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ротягом третього етапу </w:t>
      </w:r>
      <w:r>
        <w:rPr>
          <w:sz w:val="28"/>
          <w:szCs w:val="28"/>
          <w:shd w:val="clear" w:color="auto" w:fill="ffffff"/>
          <w:rtl w:val="0"/>
        </w:rPr>
        <w:t xml:space="preserve">(2025-2030 </w:t>
      </w:r>
      <w:r>
        <w:rPr>
          <w:sz w:val="28"/>
          <w:szCs w:val="28"/>
          <w:shd w:val="clear" w:color="auto" w:fill="ffffff"/>
          <w:rtl w:val="0"/>
          <w:lang w:val="en-US"/>
        </w:rPr>
        <w:t>роки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en-US"/>
        </w:rPr>
        <w:t>передбачається продовження підтримки розвитку ЕЗС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з урахуванням результатів реалізації Концепції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досягнутих за попередні етапи 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та нових чиннів які виникнуть в результаті розвитку галузі електричного транспорту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Заголовок 3"/>
        <w:spacing w:before="0" w:after="0" w:line="240" w:lineRule="auto"/>
        <w:jc w:val="center"/>
        <w:rPr>
          <w:rFonts w:ascii="Arial Unicode MS" w:cs="Arial Unicode MS" w:hAnsi="Arial Unicode MS" w:eastAsia="Arial Unicode MS"/>
          <w:color w:val="000000"/>
          <w:shd w:val="clear" w:color="auto" w:fill="ffffff"/>
        </w:rPr>
      </w:pPr>
    </w:p>
    <w:p>
      <w:pPr>
        <w:pStyle w:val="Заголовок 3"/>
        <w:spacing w:before="0" w:after="0" w:line="240" w:lineRule="auto"/>
        <w:jc w:val="center"/>
        <w:rPr>
          <w:color w:val="000000"/>
          <w:shd w:val="clear" w:color="auto" w:fill="ffffff"/>
        </w:rPr>
      </w:pPr>
    </w:p>
    <w:p>
      <w:pPr>
        <w:pStyle w:val="Заголовок 3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u w:color="000000"/>
          <w:shd w:val="clear" w:color="auto" w:fill="ffffff"/>
          <w:rtl w:val="0"/>
        </w:rPr>
        <w:t xml:space="preserve">IV. </w:t>
      </w:r>
      <w:r>
        <w:rPr>
          <w:rFonts w:ascii="Times New Roman" w:hAnsi="Times New Roman" w:hint="default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Шляхи і способи розв’язання проблем</w:t>
      </w:r>
    </w:p>
    <w:p>
      <w:pPr>
        <w:pStyle w:val="Основний текст A"/>
        <w:spacing w:line="276" w:lineRule="auto"/>
        <w:jc w:val="both"/>
        <w:rPr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Можливі три варіанти розв</w:t>
      </w:r>
      <w:r>
        <w:rPr>
          <w:sz w:val="28"/>
          <w:szCs w:val="28"/>
          <w:shd w:val="clear" w:color="auto" w:fill="ffffff"/>
          <w:rtl w:val="0"/>
        </w:rPr>
        <w:t>'</w:t>
      </w:r>
      <w:r>
        <w:rPr>
          <w:sz w:val="28"/>
          <w:szCs w:val="28"/>
          <w:shd w:val="clear" w:color="auto" w:fill="ffffff"/>
          <w:rtl w:val="0"/>
          <w:lang w:val="en-US"/>
        </w:rPr>
        <w:t>язання поточних  проблем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numPr>
          <w:ilvl w:val="0"/>
          <w:numId w:val="12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Збереження поточної ситуації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стимулювання використання електромобілів шляхом збереження існуючих митних пільг без спеціального державного втручання в правила господарської діяльності у сфері надання послуг ЕЗС</w:t>
      </w:r>
      <w:r>
        <w:rPr>
          <w:sz w:val="28"/>
          <w:szCs w:val="28"/>
          <w:shd w:val="clear" w:color="auto" w:fill="ffffff"/>
          <w:rtl w:val="0"/>
        </w:rPr>
        <w:t>).</w:t>
      </w:r>
    </w:p>
    <w:p>
      <w:pPr>
        <w:pStyle w:val="Основний текст A"/>
        <w:shd w:val="clear" w:color="auto" w:fill="ffffff"/>
        <w:ind w:left="1700" w:hanging="127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Переваги</w:t>
      </w:r>
      <w:r>
        <w:rPr>
          <w:sz w:val="28"/>
          <w:szCs w:val="28"/>
          <w:shd w:val="clear" w:color="auto" w:fill="ffffff"/>
          <w:rtl w:val="0"/>
        </w:rPr>
        <w:t>:</w:t>
        <w:tab/>
      </w:r>
      <w:r>
        <w:rPr>
          <w:sz w:val="28"/>
          <w:szCs w:val="28"/>
          <w:shd w:val="clear" w:color="auto" w:fill="ffffff"/>
          <w:rtl w:val="0"/>
          <w:lang w:val="en-US"/>
        </w:rPr>
        <w:t>Економія коштів державного та місцевих бюджетів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пов’язаних зі створенням системи організаційного та методологічного забезпечення діяльності ЕЗС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які  можуть спрямовуватись на інші цілі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Дія ринкових механізмів через деякий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можливо тривалий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en-US"/>
        </w:rPr>
        <w:t>час без державного втручання забезпеч</w:t>
      </w:r>
      <w:r>
        <w:rPr>
          <w:sz w:val="28"/>
          <w:szCs w:val="28"/>
          <w:shd w:val="clear" w:color="auto" w:fill="ffffff"/>
          <w:rtl w:val="0"/>
        </w:rPr>
        <w:t>и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ть розвиток інфраструктури ЕЗС в місцях найбільшого </w:t>
      </w:r>
      <w:r>
        <w:rPr>
          <w:sz w:val="28"/>
          <w:szCs w:val="28"/>
          <w:rtl w:val="0"/>
          <w:lang w:val="en-US"/>
        </w:rPr>
        <w:t>попиту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формування кращих цін та способів обслуговування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ind w:left="1700" w:hanging="1275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Недоліки</w:t>
      </w:r>
      <w:r>
        <w:rPr>
          <w:sz w:val="28"/>
          <w:szCs w:val="28"/>
          <w:shd w:val="clear" w:color="auto" w:fill="ffffff"/>
          <w:rtl w:val="0"/>
        </w:rPr>
        <w:t xml:space="preserve">: </w:t>
        <w:tab/>
      </w:r>
      <w:r>
        <w:rPr>
          <w:sz w:val="28"/>
          <w:szCs w:val="28"/>
          <w:shd w:val="clear" w:color="auto" w:fill="ffffff"/>
          <w:rtl w:val="0"/>
          <w:lang w:val="en-US"/>
        </w:rPr>
        <w:t>Обмеженість інфраструктури ЕЗС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її хаотичне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rtl w:val="0"/>
        </w:rPr>
        <w:t>та нераціональне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en-US"/>
        </w:rPr>
        <w:t>розташування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неврегульованість товарних характеристик ринку та основних правил діяльності на ньому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відсутність прямих цінових сигналів щодо вартості електроенергії для споживач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невикористання потенціалу акумуляторів електромобілів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ризик порушення прав та інтересів споживачів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ризик посилення нерівномірності </w:t>
      </w:r>
      <w:r>
        <w:rPr>
          <w:sz w:val="28"/>
          <w:szCs w:val="28"/>
          <w:rtl w:val="0"/>
        </w:rPr>
        <w:t>споживання електроенергії та підвищення її ціни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shd w:val="clear" w:color="auto" w:fill="ffffff"/>
        <w:ind w:left="2805" w:hanging="1410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numPr>
          <w:ilvl w:val="0"/>
          <w:numId w:val="13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Врегулювання основних правил здійснення господарської діяльності із застосуванням ЕЗС та механізмів державного регулювання такої діяльності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rtl w:val="0"/>
          <w:lang w:val="en-US"/>
        </w:rPr>
        <w:t>чітке визначення товарів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обертаються на ринку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та основних правил їх купівлі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продажу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уніфікація інфраструктурних </w:t>
      </w:r>
      <w:r>
        <w:rPr>
          <w:sz w:val="28"/>
          <w:szCs w:val="28"/>
          <w:shd w:val="clear" w:color="auto" w:fill="ffffff"/>
          <w:rtl w:val="0"/>
          <w:lang w:val="en-US"/>
        </w:rPr>
        <w:t>рішень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визначення цілей у сфері розвитку інфраструктури ЕЗС та способів їх досягнення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без створення особливих умов участі електромобілів та ЕЗС в ринку електричної енергії</w:t>
      </w:r>
      <w:r>
        <w:rPr>
          <w:sz w:val="28"/>
          <w:szCs w:val="28"/>
          <w:shd w:val="clear" w:color="auto" w:fill="ffffff"/>
          <w:rtl w:val="0"/>
        </w:rPr>
        <w:t>).</w:t>
      </w:r>
    </w:p>
    <w:p>
      <w:pPr>
        <w:pStyle w:val="Основний текст A"/>
        <w:shd w:val="clear" w:color="auto" w:fill="ffffff"/>
        <w:ind w:left="1700" w:hanging="14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Переваги</w:t>
      </w:r>
      <w:r>
        <w:rPr>
          <w:sz w:val="28"/>
          <w:szCs w:val="28"/>
          <w:shd w:val="clear" w:color="auto" w:fill="ffffff"/>
          <w:rtl w:val="0"/>
        </w:rPr>
        <w:t>:</w:t>
        <w:tab/>
      </w:r>
      <w:r>
        <w:rPr>
          <w:sz w:val="28"/>
          <w:szCs w:val="28"/>
          <w:shd w:val="clear" w:color="auto" w:fill="ffffff"/>
          <w:rtl w:val="0"/>
          <w:lang w:val="en-US"/>
        </w:rPr>
        <w:t>Захист прав та інтересів споживачів шляхом уніфікації підходів до розміщення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оформлення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комплектування ЕЗС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формування правил ведення господарської діяльності та доступу споживачів до інфраструктури ЕЗС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збільшення кількості ЕЗС за рахунок встановлення мінімальних квот для паркомісць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мають бути обладнані ЕЗС на громадських парковках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автостоянках та автозаправних станціях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en-US"/>
        </w:rPr>
        <w:t>Рівні умови участі в ринку електричної енергії для всіх споживачів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незалежно від специфічних можливостей участі в ринку електричної енергії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відсутність необхідності корегування законодавства у сфері електроенергетики</w:t>
      </w:r>
      <w:r>
        <w:rPr>
          <w:sz w:val="28"/>
          <w:szCs w:val="28"/>
          <w:shd w:val="clear" w:color="auto" w:fill="ffffff"/>
          <w:rtl w:val="0"/>
        </w:rPr>
        <w:t>).</w:t>
      </w:r>
    </w:p>
    <w:p>
      <w:pPr>
        <w:pStyle w:val="Основний текст A"/>
        <w:shd w:val="clear" w:color="auto" w:fill="ffffff"/>
        <w:ind w:left="1700" w:hanging="14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Недоліки</w:t>
      </w:r>
      <w:r>
        <w:rPr>
          <w:sz w:val="28"/>
          <w:szCs w:val="28"/>
          <w:shd w:val="clear" w:color="auto" w:fill="ffffff"/>
          <w:rtl w:val="0"/>
        </w:rPr>
        <w:t xml:space="preserve">: </w:t>
        <w:tab/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Необхідність залучення ресурсів держави для створення організаційного і методологічного врегулювання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впорядкування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en-US"/>
        </w:rPr>
        <w:t>ринків у сфері надання послуг ЕЗС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а також застосування механізмів державної підтримки для інтенсифікації розвитку інфраструктури ЕЗС в зонах незначного попиту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rtl w:val="0"/>
        </w:rPr>
        <w:t>відсутність прямих цінових сигналів щодо вартості електроенергії для споживача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невикористання потенціалу акумуляторів електромобілів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ризик порушення прав та інтересів споживачів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ризик посилення нерівномірності споживання електроенергії та підвищення її ціни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shd w:val="clear" w:color="auto" w:fill="ffffff"/>
        <w:ind w:left="2805" w:hanging="1410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numPr>
          <w:ilvl w:val="0"/>
          <w:numId w:val="13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Розробити комплекс заходів для додаткового збільшення інвестиційної привабливості у сфері виробництва електротранспорту та його складових на території України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і встановлення основних принципів інклюзивної участі споживачів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мають електромобілі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в ринку електричної енергії з одночасним врегулювання основних правил здійснення господарської діяльності із застосуванням ЕЗС 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 xml:space="preserve">та механізмів державного регулювання такої діяльності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як це передбачено у варіанті № </w:t>
      </w:r>
      <w:r>
        <w:rPr>
          <w:sz w:val="28"/>
          <w:szCs w:val="28"/>
          <w:shd w:val="clear" w:color="auto" w:fill="ffffff"/>
          <w:rtl w:val="0"/>
        </w:rPr>
        <w:t xml:space="preserve">2. </w:t>
      </w:r>
    </w:p>
    <w:p>
      <w:pPr>
        <w:pStyle w:val="Основний текст A"/>
        <w:shd w:val="clear" w:color="auto" w:fill="ffffff"/>
        <w:ind w:left="1700" w:hanging="14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Переваги</w:t>
      </w:r>
      <w:r>
        <w:rPr>
          <w:sz w:val="28"/>
          <w:szCs w:val="28"/>
          <w:shd w:val="clear" w:color="auto" w:fill="ffffff"/>
          <w:rtl w:val="0"/>
        </w:rPr>
        <w:t>:</w:t>
        <w:tab/>
      </w:r>
      <w:r>
        <w:rPr>
          <w:sz w:val="28"/>
          <w:szCs w:val="28"/>
          <w:shd w:val="clear" w:color="auto" w:fill="ffffff"/>
          <w:rtl w:val="0"/>
          <w:lang w:val="en-US"/>
        </w:rPr>
        <w:t>Головною перевагою цього варіанту є збільшення робочих місць на території України 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в перспективі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виведення України в список передових країн світу по проектуванню та виробництву новітніх технологічних рішень</w:t>
      </w:r>
      <w:r>
        <w:rPr>
          <w:sz w:val="28"/>
          <w:szCs w:val="28"/>
          <w:shd w:val="clear" w:color="auto" w:fill="ffffff"/>
          <w:rtl w:val="0"/>
        </w:rPr>
        <w:t>.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sz w:val="28"/>
          <w:szCs w:val="28"/>
          <w:shd w:val="clear" w:color="auto" w:fill="ffffff"/>
          <w:rtl w:val="0"/>
        </w:rPr>
        <w:t>К</w:t>
      </w:r>
      <w:r>
        <w:rPr>
          <w:sz w:val="28"/>
          <w:szCs w:val="28"/>
          <w:shd w:val="clear" w:color="auto" w:fill="ffffff"/>
          <w:rtl w:val="0"/>
          <w:lang w:val="en-US"/>
        </w:rPr>
        <w:t>рім переваг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визначених для другого варіанту вирішення проблеми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додатково створюються можливості залучення електромобілів до активної участі в ринку електричної енергії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Це створює основу для якісної трансформації ринку та переходу до нової енергетичної моделі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shd w:val="clear" w:color="auto" w:fill="ffffff"/>
          <w:rtl w:val="0"/>
          <w:lang w:val="en-US"/>
        </w:rPr>
        <w:t>розподіленої або децентралізованої енергетики з системою автомати</w:t>
      </w:r>
      <w:r>
        <w:rPr>
          <w:sz w:val="28"/>
          <w:szCs w:val="28"/>
          <w:rtl w:val="0"/>
          <w:lang w:val="en-US"/>
        </w:rPr>
        <w:t xml:space="preserve">зованого балансування пропозиції і попиту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елементи</w:t>
      </w:r>
      <w:r>
        <w:rPr>
          <w:sz w:val="28"/>
          <w:szCs w:val="28"/>
          <w:rtl w:val="0"/>
          <w:lang w:val="da-DK"/>
        </w:rPr>
        <w:t xml:space="preserve"> smart grids). </w:t>
      </w:r>
      <w:r>
        <w:rPr>
          <w:sz w:val="28"/>
          <w:szCs w:val="28"/>
          <w:rtl w:val="0"/>
        </w:rPr>
        <w:t xml:space="preserve">Реалізація такої політики </w:t>
      </w:r>
      <w:r>
        <w:rPr>
          <w:sz w:val="28"/>
          <w:szCs w:val="28"/>
          <w:rtl w:val="0"/>
          <w:lang w:val="en-US"/>
        </w:rPr>
        <w:t>в подальшому надасть можливість споживачам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мають можливість здійснювати накопичення 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зокрема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 акумуляторах електромобілів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брати інклюзивну участь в ринку електричної енергії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купувати</w:t>
      </w:r>
      <w:r>
        <w:rPr>
          <w:sz w:val="28"/>
          <w:szCs w:val="28"/>
          <w:rtl w:val="0"/>
          <w:lang w:val="en-US"/>
        </w:rPr>
        <w:t xml:space="preserve"> та продавати електричну енергію в залежності від ринкової ціни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що складатиметься на погодинній </w:t>
      </w:r>
      <w:r>
        <w:rPr>
          <w:sz w:val="28"/>
          <w:szCs w:val="28"/>
          <w:shd w:val="clear" w:color="auto" w:fill="ffffff"/>
          <w:rtl w:val="0"/>
          <w:lang w:val="en-US"/>
        </w:rPr>
        <w:t>основі</w:t>
      </w:r>
      <w:r>
        <w:rPr>
          <w:sz w:val="28"/>
          <w:szCs w:val="28"/>
          <w:shd w:val="clear" w:color="auto" w:fill="ffffff"/>
          <w:rtl w:val="0"/>
        </w:rPr>
        <w:t xml:space="preserve">). </w:t>
      </w:r>
      <w:r>
        <w:rPr>
          <w:sz w:val="28"/>
          <w:szCs w:val="28"/>
          <w:shd w:val="clear" w:color="auto" w:fill="ffffff"/>
          <w:rtl w:val="0"/>
          <w:lang w:val="en-US"/>
        </w:rPr>
        <w:t>Впровадження такої моделі дозволить зменшити нерівномірність добового графіку навантаження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більше використовувати базові потужності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зокрема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АЕС</w:t>
      </w:r>
      <w:r>
        <w:rPr>
          <w:sz w:val="28"/>
          <w:szCs w:val="28"/>
          <w:shd w:val="clear" w:color="auto" w:fill="ffffff"/>
          <w:rtl w:val="0"/>
        </w:rPr>
        <w:t xml:space="preserve">), </w:t>
      </w:r>
      <w:r>
        <w:rPr>
          <w:sz w:val="28"/>
          <w:szCs w:val="28"/>
          <w:shd w:val="clear" w:color="auto" w:fill="ffffff"/>
          <w:rtl w:val="0"/>
          <w:lang w:val="en-US"/>
        </w:rPr>
        <w:t>та зменшити використання ТЕС в якості регулюючих потужностей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сприятиме оптимізації цін на електроенергію та зменшенню викидів в атмосферу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ind w:left="1700" w:hanging="14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Недоліки</w:t>
      </w:r>
      <w:r>
        <w:rPr>
          <w:sz w:val="28"/>
          <w:szCs w:val="28"/>
          <w:shd w:val="clear" w:color="auto" w:fill="ffffff"/>
          <w:rtl w:val="0"/>
        </w:rPr>
        <w:t xml:space="preserve">: </w:t>
        <w:tab/>
      </w:r>
      <w:r>
        <w:rPr>
          <w:sz w:val="28"/>
          <w:szCs w:val="28"/>
          <w:shd w:val="clear" w:color="auto" w:fill="ffffff"/>
          <w:rtl w:val="0"/>
          <w:lang w:val="en-US"/>
        </w:rPr>
        <w:t>Окрім недоліків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притаманних другому варіанту вирішення проблеми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додатково існує необхідність залучення ресурсів держави для доопрацювання правил функціонування ринків електричної енергії з метою формування спеціальних умов участі електромобілів у них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en-US"/>
        </w:rPr>
        <w:t>Також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виникає необхідність у </w:t>
      </w:r>
      <w:r>
        <w:rPr>
          <w:sz w:val="28"/>
          <w:szCs w:val="28"/>
          <w:shd w:val="clear" w:color="auto" w:fill="ffffff"/>
          <w:rtl w:val="0"/>
        </w:rPr>
        <w:t>c</w:t>
      </w:r>
      <w:r>
        <w:rPr>
          <w:sz w:val="28"/>
          <w:szCs w:val="28"/>
          <w:shd w:val="clear" w:color="auto" w:fill="ffffff"/>
          <w:rtl w:val="0"/>
          <w:lang w:val="en-US"/>
        </w:rPr>
        <w:t>творенні умов для відпуску електричної енергії з акумуляторів електромобілів в години пікового навантаження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ind w:left="2805" w:hanging="1410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  <w:rPr>
          <w:b w:val="1"/>
          <w:bCs w:val="1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Найбільш оптимальним є третій варіант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як такий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забезпечує застосування збалансованого та синхронізованого підходу до розвитку ринків транспортної та енергетичної сфери та збільшення їхньої інвестиційної привабливості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в свою чергу збільшить кількість робочих місць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Реалізація Концепції передбачає удосконалення нормативно</w:t>
      </w:r>
      <w:r>
        <w:rPr>
          <w:sz w:val="28"/>
          <w:szCs w:val="28"/>
          <w:shd w:val="clear" w:color="auto" w:fill="ffffff"/>
          <w:rtl w:val="0"/>
        </w:rPr>
        <w:t>-</w:t>
      </w:r>
      <w:r>
        <w:rPr>
          <w:sz w:val="28"/>
          <w:szCs w:val="28"/>
          <w:shd w:val="clear" w:color="auto" w:fill="ffffff"/>
          <w:rtl w:val="0"/>
          <w:lang w:val="en-US"/>
        </w:rPr>
        <w:t>правової бази з таких питань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1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Врегулювання особливостей розміщення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будівництва та експлуатації ЕЗС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зокрема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в частині уніфікації технічних та програмних рішень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1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Визначення стандартів для товарів та послуг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обертаються на ринку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учасників ринку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їх прав та обов’язків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15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Встановлення особливостей участі систем накопичення електричної енергії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в тому числі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електромобілів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en-US"/>
        </w:rPr>
        <w:t>в ринку електричної енергії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15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Чітке визначення прав та повноважень місцевих органів виконавчої влади та органів місцевого самоврядування у сфері регулювання інфраструктури ЕЗС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15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Визначення цільових показників розвитку інфраструктури ЕЗС на період до </w:t>
      </w:r>
      <w:r>
        <w:rPr>
          <w:sz w:val="28"/>
          <w:szCs w:val="28"/>
          <w:shd w:val="clear" w:color="auto" w:fill="ffffff"/>
          <w:rtl w:val="0"/>
        </w:rPr>
        <w:t xml:space="preserve">2030 </w:t>
      </w:r>
      <w:r>
        <w:rPr>
          <w:sz w:val="28"/>
          <w:szCs w:val="28"/>
          <w:shd w:val="clear" w:color="auto" w:fill="ffffff"/>
          <w:rtl w:val="0"/>
          <w:lang w:val="en-US"/>
        </w:rPr>
        <w:t>року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1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Запровадження дієвого механізму відповідальності споживачів за дотриманням Правил дорожнього руху в частині належної експлуатації ЕЗС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ind w:left="720" w:firstLine="0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При цьому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для зростання кількості електромобілів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їх потенційні власники потребують впевненості в тому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вони можуть отримати доступ до розвиненої та зручної для них мережі зарядних станцій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Тому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інформація про розташування ЕЗС та їх цінові пропозиції ма</w:t>
      </w:r>
      <w:r>
        <w:rPr>
          <w:sz w:val="28"/>
          <w:szCs w:val="28"/>
          <w:rtl w:val="0"/>
        </w:rPr>
        <w:t>є</w:t>
      </w:r>
      <w:r>
        <w:rPr>
          <w:sz w:val="28"/>
          <w:szCs w:val="28"/>
          <w:rtl w:val="0"/>
          <w:lang w:val="en-US"/>
        </w:rPr>
        <w:t xml:space="preserve"> бути загальнодоступн</w:t>
      </w:r>
      <w:r>
        <w:rPr>
          <w:sz w:val="28"/>
          <w:szCs w:val="28"/>
          <w:rtl w:val="0"/>
        </w:rPr>
        <w:t>ою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Споживач повинен мати можливість оплачувати спожиті товари та послуги  безготівковим розрахунком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Система зберігання інформації та проведення трансакцій має бути зручною для споживача та використовувати найновіші технології зберігання і передачі інформації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При цьому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доцільно розглянути можливість переходу оператора розрахунків на систему реплікації розподіленої бази даних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 xml:space="preserve">за аналогом технології </w:t>
      </w:r>
      <w:r>
        <w:rPr>
          <w:i w:val="1"/>
          <w:iCs w:val="1"/>
          <w:sz w:val="28"/>
          <w:szCs w:val="28"/>
          <w:rtl w:val="0"/>
          <w:lang w:val="en-US"/>
        </w:rPr>
        <w:t>blockchain</w:t>
      </w:r>
      <w:r>
        <w:rPr>
          <w:sz w:val="28"/>
          <w:szCs w:val="28"/>
          <w:rtl w:val="0"/>
        </w:rPr>
        <w:t xml:space="preserve">). </w:t>
      </w:r>
      <w:r>
        <w:rPr>
          <w:sz w:val="28"/>
          <w:szCs w:val="28"/>
          <w:rtl w:val="0"/>
          <w:lang w:val="en-US"/>
        </w:rPr>
        <w:t>Застосування подібних технологій в подальшому усуне або зведе до мінімуму потребу в централізованих органах адміністрування баз даних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Заголовок 3"/>
        <w:shd w:val="clear" w:color="auto" w:fill="ffffff"/>
        <w:spacing w:before="36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V.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n-US"/>
        </w:rPr>
        <w:t>Очікувані результати</w:t>
      </w:r>
    </w:p>
    <w:p>
      <w:pPr>
        <w:pStyle w:val="Заголовок 3"/>
        <w:shd w:val="clear" w:color="auto" w:fill="ffffff"/>
        <w:spacing w:before="0"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Запровадження стратегічної державної політики у сфері розвитку інфраструктури зарядних станцій для електричних транспортних засобів та удосконалення нормативно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правової бази у цій сфері має підвищити споживчу привабливість електротранспорту в Україні та дозволить створити інфраструктуру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здатну  вчасно і адекватно реагувати на виклики сьогодення з урахуванням глобальних тенденцій та найкращого міжнародного досвіду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.</w:t>
      </w:r>
    </w:p>
    <w:p>
      <w:pPr>
        <w:pStyle w:val="Основний текст A"/>
        <w:rPr>
          <w:shd w:val="clear" w:color="auto" w:fill="ffffff"/>
        </w:rPr>
      </w:pPr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Товари та послуги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що реаліз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овуватимуться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 xml:space="preserve"> із застосуванням ЕЗС</w:t>
      </w:r>
    </w:p>
    <w:p>
      <w:pPr>
        <w:pStyle w:val="Основний текст A"/>
        <w:jc w:val="both"/>
        <w:rPr>
          <w:sz w:val="28"/>
          <w:szCs w:val="28"/>
          <w:shd w:val="clear" w:color="auto" w:fill="ffff00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Очікується що учасниками господарських відносин під час заряджання електромобіля або відпуску електроенергії з його акумулятора в мережу стануть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1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Споживач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shd w:val="clear" w:color="auto" w:fill="ffffff"/>
          <w:rtl w:val="0"/>
        </w:rPr>
        <w:t>особа яка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для задоволення власних та господарських потреб шляхом використання ЕЗС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19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shd w:val="clear" w:color="auto" w:fill="ffffff"/>
          <w:rtl w:val="0"/>
        </w:rPr>
        <w:t>Здійснює відбір електричної енергії з мережі шляхом її накопичення в акумуляторі транспортного засобу для власного споживання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19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shd w:val="clear" w:color="auto" w:fill="ffffff"/>
          <w:rtl w:val="0"/>
        </w:rPr>
        <w:t>Здійснює відпуск електричної енергії в мережу з акумулятора транспортного засобу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numPr>
          <w:ilvl w:val="0"/>
          <w:numId w:val="2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shd w:val="clear" w:color="auto" w:fill="ffffff"/>
          <w:rtl w:val="0"/>
        </w:rPr>
        <w:t xml:space="preserve">Постачальник електричної енергії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електропостачальник</w:t>
      </w:r>
      <w:r>
        <w:rPr>
          <w:sz w:val="28"/>
          <w:szCs w:val="28"/>
          <w:shd w:val="clear" w:color="auto" w:fill="ffffff"/>
          <w:rtl w:val="0"/>
        </w:rPr>
        <w:t xml:space="preserve">) - </w:t>
      </w:r>
      <w:r>
        <w:rPr>
          <w:sz w:val="28"/>
          <w:szCs w:val="28"/>
          <w:shd w:val="clear" w:color="auto" w:fill="ffffff"/>
          <w:rtl w:val="0"/>
        </w:rPr>
        <w:t>суб’єкт господарювання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який здійснює продаж електричної енергії споживачу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numPr>
          <w:ilvl w:val="0"/>
          <w:numId w:val="21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shd w:val="clear" w:color="auto" w:fill="ffffff"/>
          <w:rtl w:val="0"/>
        </w:rPr>
        <w:t xml:space="preserve">Оператор ЕЗС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shd w:val="clear" w:color="auto" w:fill="ffffff"/>
          <w:rtl w:val="0"/>
        </w:rPr>
        <w:t>юридична особа або фізична особа</w:t>
      </w:r>
      <w:r>
        <w:rPr>
          <w:sz w:val="28"/>
          <w:szCs w:val="28"/>
          <w:shd w:val="clear" w:color="auto" w:fill="ffffff"/>
          <w:rtl w:val="0"/>
        </w:rPr>
        <w:t>-</w:t>
      </w:r>
      <w:r>
        <w:rPr>
          <w:sz w:val="28"/>
          <w:szCs w:val="28"/>
          <w:shd w:val="clear" w:color="auto" w:fill="ffffff"/>
          <w:rtl w:val="0"/>
        </w:rPr>
        <w:t>підприємець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що на підставі права володіння або користування здійснює експлуатацію непобутових ЕЗС з метою отримання прибутку та надає послуги із зарядки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Таке розділення відповідат</w:t>
      </w:r>
      <w:r>
        <w:rPr>
          <w:sz w:val="28"/>
          <w:szCs w:val="28"/>
          <w:u w:color="ff2600"/>
          <w:rtl w:val="0"/>
        </w:rPr>
        <w:t>име</w:t>
      </w:r>
      <w:r>
        <w:rPr>
          <w:sz w:val="28"/>
          <w:szCs w:val="28"/>
          <w:rtl w:val="0"/>
        </w:rPr>
        <w:t xml:space="preserve"> практиці ведення бізнесу на енергетичних ринках ЄС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де забороняється суміщення однією особою діяльності у сфері продажу електроенергії та надання інфраструктурних послуг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передачі та розподілу</w:t>
      </w:r>
      <w:r>
        <w:rPr>
          <w:sz w:val="28"/>
          <w:szCs w:val="28"/>
          <w:rtl w:val="0"/>
        </w:rPr>
        <w:t xml:space="preserve">). 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Кінцевий споживач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що буде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зацікавлени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м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в отриманні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відпуску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en-US"/>
        </w:rPr>
        <w:t>одиниці електроенергії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</w:rPr>
        <w:t>Д</w:t>
      </w:r>
      <w:r>
        <w:rPr>
          <w:sz w:val="28"/>
          <w:szCs w:val="28"/>
          <w:shd w:val="clear" w:color="auto" w:fill="ffffff"/>
          <w:rtl w:val="0"/>
          <w:lang w:val="en-US"/>
        </w:rPr>
        <w:t>ля її отрима</w:t>
      </w:r>
      <w:r>
        <w:rPr>
          <w:sz w:val="28"/>
          <w:szCs w:val="28"/>
          <w:rtl w:val="0"/>
          <w:lang w:val="en-US"/>
        </w:rPr>
        <w:t>ння споживач використову</w:t>
      </w:r>
      <w:r>
        <w:rPr>
          <w:sz w:val="28"/>
          <w:szCs w:val="28"/>
          <w:u w:color="ff2600"/>
          <w:rtl w:val="0"/>
          <w:lang w:val="en-US"/>
        </w:rPr>
        <w:t>ватиме</w:t>
      </w:r>
      <w:r>
        <w:rPr>
          <w:sz w:val="28"/>
          <w:szCs w:val="28"/>
          <w:rtl w:val="0"/>
          <w:lang w:val="en-US"/>
        </w:rPr>
        <w:t xml:space="preserve"> ЕЗС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у т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>ч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займа</w:t>
      </w:r>
      <w:r>
        <w:rPr>
          <w:sz w:val="28"/>
          <w:szCs w:val="28"/>
          <w:u w:color="ff2600"/>
          <w:rtl w:val="0"/>
          <w:lang w:val="en-US"/>
        </w:rPr>
        <w:t>тиме</w:t>
      </w:r>
      <w:r>
        <w:rPr>
          <w:sz w:val="28"/>
          <w:szCs w:val="28"/>
          <w:rtl w:val="0"/>
          <w:lang w:val="en-US"/>
        </w:rPr>
        <w:t xml:space="preserve"> відповідне паркомісце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en-US"/>
        </w:rPr>
        <w:t>або ж використову</w:t>
      </w:r>
      <w:r>
        <w:rPr>
          <w:sz w:val="28"/>
          <w:szCs w:val="28"/>
          <w:u w:color="ff2600"/>
          <w:rtl w:val="0"/>
          <w:lang w:val="en-US"/>
        </w:rPr>
        <w:t>ватиме</w:t>
      </w:r>
      <w:r>
        <w:rPr>
          <w:sz w:val="28"/>
          <w:szCs w:val="28"/>
          <w:rtl w:val="0"/>
          <w:lang w:val="en-US"/>
        </w:rPr>
        <w:t xml:space="preserve"> інші засоби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Отже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очікується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</w:t>
      </w:r>
      <w:r>
        <w:rPr>
          <w:sz w:val="28"/>
          <w:szCs w:val="28"/>
          <w:rtl w:val="0"/>
          <w:lang w:val="en-US"/>
        </w:rPr>
        <w:t xml:space="preserve">предметом господарського обороту </w:t>
      </w:r>
      <w:r>
        <w:rPr>
          <w:sz w:val="28"/>
          <w:szCs w:val="28"/>
          <w:rtl w:val="0"/>
          <w:lang w:val="ru-RU"/>
        </w:rPr>
        <w:t>буде визначено</w:t>
      </w:r>
      <w:r>
        <w:rPr>
          <w:sz w:val="28"/>
          <w:szCs w:val="28"/>
          <w:rtl w:val="0"/>
          <w:lang w:val="en-US"/>
        </w:rPr>
        <w:t xml:space="preserve"> два товари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ind w:left="540" w:hanging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 xml:space="preserve">1) </w:t>
        <w:tab/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Електрична енергія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shd w:val="clear" w:color="auto" w:fill="ffffff"/>
          <w:rtl w:val="0"/>
          <w:lang w:val="en-US"/>
        </w:rPr>
        <w:t>енергія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виробляється на об’єктах електроенергетики і є товаром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призначеним для купівлі</w:t>
      </w:r>
      <w:r>
        <w:rPr>
          <w:sz w:val="28"/>
          <w:szCs w:val="28"/>
          <w:shd w:val="clear" w:color="auto" w:fill="ffffff"/>
          <w:rtl w:val="0"/>
        </w:rPr>
        <w:t>-</w:t>
      </w:r>
      <w:r>
        <w:rPr>
          <w:sz w:val="28"/>
          <w:szCs w:val="28"/>
          <w:shd w:val="clear" w:color="auto" w:fill="ffffff"/>
          <w:rtl w:val="0"/>
          <w:lang w:val="en-US"/>
        </w:rPr>
        <w:t>продажу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</w:rPr>
        <w:t xml:space="preserve">2) </w:t>
        <w:tab/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Послуга з користування ЕЗС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shd w:val="clear" w:color="auto" w:fill="ffffff"/>
          <w:rtl w:val="0"/>
          <w:lang w:val="en-US"/>
        </w:rPr>
        <w:t>платне або безоплатне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rtl w:val="0"/>
        </w:rPr>
        <w:t>на обмежений або необмежений проміжок часу</w:t>
      </w:r>
      <w:r>
        <w:rPr>
          <w:sz w:val="28"/>
          <w:szCs w:val="28"/>
          <w:rtl w:val="0"/>
          <w:lang w:val="en-US"/>
        </w:rPr>
        <w:t xml:space="preserve"> надання доступу до ЕЗС споживачу для здійснення відбору електричної енергії з мережі або відпуску її в мережу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Імплементація такого підходу для ЕЗС України потребуватиме  внесення змін до КВЕД в частині</w:t>
      </w:r>
      <w:r>
        <w:rPr>
          <w:sz w:val="28"/>
          <w:szCs w:val="28"/>
          <w:rtl w:val="0"/>
        </w:rPr>
        <w:t>: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sz w:val="28"/>
          <w:szCs w:val="28"/>
          <w:rtl w:val="0"/>
        </w:rPr>
        <w:t xml:space="preserve">1) </w:t>
      </w:r>
      <w:r>
        <w:rPr>
          <w:sz w:val="28"/>
          <w:szCs w:val="28"/>
          <w:rtl w:val="0"/>
        </w:rPr>
        <w:t xml:space="preserve">Розділення класу </w:t>
      </w:r>
      <w:r>
        <w:rPr>
          <w:sz w:val="28"/>
          <w:szCs w:val="28"/>
          <w:rtl w:val="0"/>
        </w:rPr>
        <w:t xml:space="preserve">35.13 </w:t>
      </w:r>
      <w:r>
        <w:rPr>
          <w:sz w:val="28"/>
          <w:szCs w:val="28"/>
          <w:rtl w:val="0"/>
        </w:rPr>
        <w:t>“Розподілення електроенергії” на два підкласи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24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35.13.1 </w:t>
      </w:r>
      <w:r>
        <w:rPr>
          <w:sz w:val="28"/>
          <w:szCs w:val="28"/>
          <w:rtl w:val="0"/>
        </w:rPr>
        <w:t>“Розподілення електроенергії електричними мережами”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Цей  підклас включатиме експлуатацію розподільчих систем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які включають лінії електропередач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опори ЛЕП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вимірювальні прилади та кабелі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які доставляють електроенергію від розподільчих систем до кінцевого споживача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24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35.13.2 </w:t>
      </w:r>
      <w:r>
        <w:rPr>
          <w:sz w:val="28"/>
          <w:szCs w:val="28"/>
          <w:rtl w:val="0"/>
        </w:rPr>
        <w:t>“Розподілення електроенергії електрозарядними станціями”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Цей підклас включатиме експлуатацію електрозарядних станцій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які включають  лінії електропередач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перетворюючі пристрої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вимірювальні та контрольні прилади та кабелі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які доставляють електроенергію від розподільчих систем до автономного електротранспортного засобу споживача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 xml:space="preserve">2)  </w:t>
      </w:r>
      <w:r>
        <w:rPr>
          <w:sz w:val="28"/>
          <w:szCs w:val="28"/>
          <w:shd w:val="clear" w:color="auto" w:fill="ffffff"/>
          <w:rtl w:val="0"/>
        </w:rPr>
        <w:t xml:space="preserve">Визначенням що клас </w:t>
      </w:r>
      <w:r>
        <w:rPr>
          <w:sz w:val="28"/>
          <w:szCs w:val="28"/>
          <w:shd w:val="clear" w:color="auto" w:fill="ffffff"/>
          <w:rtl w:val="0"/>
        </w:rPr>
        <w:t xml:space="preserve">35.14 </w:t>
      </w:r>
      <w:r>
        <w:rPr>
          <w:sz w:val="28"/>
          <w:szCs w:val="28"/>
          <w:shd w:val="clear" w:color="auto" w:fill="ffffff"/>
          <w:rtl w:val="0"/>
        </w:rPr>
        <w:t>“Торгівля електроенергією”  включатиме продаж електроенергії споживачам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у тому числі шляхом заряджання акумуляторів автономних електротранспортних засобів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Таким чином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>п</w:t>
      </w:r>
      <w:r>
        <w:rPr>
          <w:sz w:val="28"/>
          <w:szCs w:val="28"/>
          <w:shd w:val="clear" w:color="auto" w:fill="ffffff"/>
          <w:rtl w:val="0"/>
          <w:lang w:val="en-US"/>
        </w:rPr>
        <w:t>ри заряджанні акумулятор</w:t>
      </w:r>
      <w:r>
        <w:rPr>
          <w:sz w:val="28"/>
          <w:szCs w:val="28"/>
          <w:rtl w:val="0"/>
          <w:lang w:val="en-US"/>
        </w:rPr>
        <w:t xml:space="preserve">у </w:t>
      </w:r>
      <w:r>
        <w:rPr>
          <w:sz w:val="28"/>
          <w:szCs w:val="28"/>
          <w:rtl w:val="0"/>
        </w:rPr>
        <w:t>одномоментно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2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Споживач спожива</w:t>
      </w:r>
      <w:r>
        <w:rPr>
          <w:sz w:val="28"/>
          <w:szCs w:val="28"/>
          <w:rtl w:val="0"/>
          <w:lang w:val="ru-RU"/>
        </w:rPr>
        <w:t xml:space="preserve">тиме </w:t>
      </w:r>
      <w:r>
        <w:rPr>
          <w:sz w:val="28"/>
          <w:szCs w:val="28"/>
          <w:rtl w:val="0"/>
          <w:lang w:val="en-US"/>
        </w:rPr>
        <w:t xml:space="preserve">один товар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en-US"/>
        </w:rPr>
        <w:t xml:space="preserve">електричну енергію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активну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  <w:lang w:val="en-US"/>
        </w:rPr>
        <w:t>шляхом відбору її з мережі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2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Електропостачальник </w:t>
      </w:r>
      <w:r>
        <w:rPr>
          <w:sz w:val="28"/>
          <w:szCs w:val="28"/>
          <w:rtl w:val="0"/>
          <w:lang w:val="ru-RU"/>
        </w:rPr>
        <w:t xml:space="preserve">виступатиме </w:t>
      </w:r>
      <w:r>
        <w:rPr>
          <w:sz w:val="28"/>
          <w:szCs w:val="28"/>
          <w:rtl w:val="0"/>
          <w:lang w:val="en-US"/>
        </w:rPr>
        <w:t>споживачем послуги з користування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і у випадку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якщо ЕЗС є непобутовою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тоді вартість послуги визнача</w:t>
      </w:r>
      <w:r>
        <w:rPr>
          <w:sz w:val="28"/>
          <w:szCs w:val="28"/>
          <w:rtl w:val="0"/>
          <w:lang w:val="ru-RU"/>
        </w:rPr>
        <w:t xml:space="preserve">тиметься </w:t>
      </w:r>
      <w:r>
        <w:rPr>
          <w:sz w:val="28"/>
          <w:szCs w:val="28"/>
          <w:rtl w:val="0"/>
          <w:lang w:val="en-US"/>
        </w:rPr>
        <w:t>в залежності від обсягів відібраної споживачем електричної 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купленої у такого постачальника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При відпуску з акумулятора в мережу споживач одномоментно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28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Прода</w:t>
      </w:r>
      <w:r>
        <w:rPr>
          <w:sz w:val="28"/>
          <w:szCs w:val="28"/>
          <w:rtl w:val="0"/>
        </w:rPr>
        <w:t>ватиме</w:t>
      </w:r>
      <w:r>
        <w:rPr>
          <w:sz w:val="28"/>
          <w:szCs w:val="28"/>
          <w:rtl w:val="0"/>
          <w:lang w:val="en-US"/>
        </w:rPr>
        <w:t xml:space="preserve"> електричну енергію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активну</w:t>
      </w:r>
      <w:r>
        <w:rPr>
          <w:sz w:val="28"/>
          <w:szCs w:val="28"/>
          <w:rtl w:val="0"/>
        </w:rPr>
        <w:t xml:space="preserve">) - </w:t>
      </w:r>
      <w:r>
        <w:rPr>
          <w:sz w:val="28"/>
          <w:szCs w:val="28"/>
          <w:rtl w:val="0"/>
          <w:lang w:val="en-US"/>
        </w:rPr>
        <w:t>шляхом її відпуску в мережу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28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Спожива</w:t>
      </w:r>
      <w:r>
        <w:rPr>
          <w:sz w:val="28"/>
          <w:szCs w:val="28"/>
          <w:rtl w:val="0"/>
        </w:rPr>
        <w:t>тиме</w:t>
      </w:r>
      <w:r>
        <w:rPr>
          <w:sz w:val="28"/>
          <w:szCs w:val="28"/>
          <w:rtl w:val="0"/>
          <w:lang w:val="en-US"/>
        </w:rPr>
        <w:t xml:space="preserve"> послугу з користування ЕЗС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Принципи купівлі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продажу товарів та послуг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Очікується що відносини купівлі</w:t>
      </w:r>
      <w:r>
        <w:rPr>
          <w:sz w:val="28"/>
          <w:szCs w:val="28"/>
          <w:shd w:val="clear" w:color="auto" w:fill="ffffff"/>
          <w:rtl w:val="0"/>
        </w:rPr>
        <w:t>-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продажу електричної енергії для зарядки акумулятору електричного транспортного засобу </w:t>
      </w:r>
      <w:r>
        <w:rPr>
          <w:sz w:val="28"/>
          <w:szCs w:val="28"/>
          <w:rtl w:val="0"/>
        </w:rPr>
        <w:t>регулювати</w:t>
      </w:r>
      <w:r>
        <w:rPr>
          <w:sz w:val="28"/>
          <w:szCs w:val="28"/>
          <w:u w:color="ff2600"/>
          <w:rtl w:val="0"/>
          <w:lang w:val="ru-RU"/>
        </w:rPr>
        <w:t>муться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з </w:t>
      </w:r>
      <w:r>
        <w:rPr>
          <w:sz w:val="28"/>
          <w:szCs w:val="28"/>
          <w:shd w:val="clear" w:color="auto" w:fill="ffffff"/>
          <w:rtl w:val="0"/>
          <w:lang w:val="en-US"/>
        </w:rPr>
        <w:t>урахуванням  вимог Закону України “Про ринок електричної енергії”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при цьому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30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Для продажу е</w:t>
      </w:r>
      <w:r>
        <w:rPr>
          <w:sz w:val="28"/>
          <w:szCs w:val="28"/>
          <w:rtl w:val="0"/>
          <w:lang w:val="en-US"/>
        </w:rPr>
        <w:t xml:space="preserve">лектричної енергії споживачу для зарядки електропостачальник повинен </w:t>
      </w:r>
      <w:r>
        <w:rPr>
          <w:sz w:val="28"/>
          <w:szCs w:val="28"/>
          <w:u w:color="ff2600"/>
          <w:rtl w:val="0"/>
          <w:lang w:val="en-US"/>
        </w:rPr>
        <w:t>буде</w:t>
      </w:r>
      <w:r>
        <w:rPr>
          <w:sz w:val="28"/>
          <w:szCs w:val="28"/>
          <w:rtl w:val="0"/>
          <w:lang w:val="en-US"/>
        </w:rPr>
        <w:t xml:space="preserve"> мати можливість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  <w:lang w:val="en-US"/>
        </w:rPr>
        <w:t>кредит</w:t>
      </w:r>
      <w:r>
        <w:rPr>
          <w:sz w:val="28"/>
          <w:szCs w:val="28"/>
          <w:rtl w:val="0"/>
        </w:rPr>
        <w:t>уватись</w:t>
      </w:r>
      <w:r>
        <w:rPr>
          <w:sz w:val="28"/>
          <w:szCs w:val="28"/>
          <w:rtl w:val="0"/>
          <w:lang w:val="en-US"/>
        </w:rPr>
        <w:t xml:space="preserve"> у відповідній ЕЗС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При цьому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  <w:lang w:val="en-US"/>
        </w:rPr>
        <w:t>електропостачальник оплачуватиме вартість послуг з користування ЕЗС</w:t>
      </w:r>
      <w:r>
        <w:rPr>
          <w:sz w:val="28"/>
          <w:szCs w:val="28"/>
          <w:rtl w:val="0"/>
        </w:rPr>
        <w:t xml:space="preserve"> в залежності від обсягу купленого у нього товару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3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Облік електроенергії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відібраної з мережі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здійсню</w:t>
      </w:r>
      <w:r>
        <w:rPr>
          <w:sz w:val="28"/>
          <w:szCs w:val="28"/>
          <w:u w:color="ff2600"/>
          <w:rtl w:val="0"/>
          <w:lang w:val="en-US"/>
        </w:rPr>
        <w:t>ватиме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ться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засобами обліку ЕЗС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відповідно до Кодексу комерційного обліку електричної енергії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numPr>
          <w:ilvl w:val="0"/>
          <w:numId w:val="3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Ціна на електричну енергію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прода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ватиметься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через </w:t>
      </w:r>
      <w:r>
        <w:rPr>
          <w:sz w:val="28"/>
          <w:szCs w:val="28"/>
          <w:rtl w:val="0"/>
          <w:lang w:val="en-US"/>
        </w:rPr>
        <w:t>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має пропонуватись </w:t>
      </w:r>
      <w:r>
        <w:rPr>
          <w:sz w:val="28"/>
          <w:szCs w:val="28"/>
          <w:rtl w:val="0"/>
          <w:lang w:val="en-US"/>
        </w:rPr>
        <w:t>електропостачальником споживачу шляхом публічної оферти і при цьому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3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не повинна регулюватись державою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3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бажано щоб б</w:t>
      </w:r>
      <w:r>
        <w:rPr>
          <w:sz w:val="28"/>
          <w:szCs w:val="28"/>
          <w:rtl w:val="0"/>
          <w:lang w:val="en-US"/>
        </w:rPr>
        <w:t>у</w:t>
      </w:r>
      <w:r>
        <w:rPr>
          <w:sz w:val="28"/>
          <w:szCs w:val="28"/>
          <w:rtl w:val="0"/>
        </w:rPr>
        <w:t xml:space="preserve">ла </w:t>
      </w:r>
      <w:r>
        <w:rPr>
          <w:sz w:val="28"/>
          <w:szCs w:val="28"/>
          <w:rtl w:val="0"/>
          <w:lang w:val="en-US"/>
        </w:rPr>
        <w:t>диференційованою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 залежності від часу доби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3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бажано щоб </w:t>
      </w:r>
      <w:r>
        <w:rPr>
          <w:sz w:val="28"/>
          <w:szCs w:val="28"/>
          <w:rtl w:val="0"/>
          <w:lang w:val="en-US"/>
        </w:rPr>
        <w:t>включа</w:t>
      </w:r>
      <w:r>
        <w:rPr>
          <w:sz w:val="28"/>
          <w:szCs w:val="28"/>
          <w:rtl w:val="0"/>
        </w:rPr>
        <w:t>ла</w:t>
      </w:r>
      <w:r>
        <w:rPr>
          <w:sz w:val="28"/>
          <w:szCs w:val="28"/>
          <w:rtl w:val="0"/>
          <w:lang w:val="en-US"/>
        </w:rPr>
        <w:t xml:space="preserve"> в себе вартість послуг з корист</w:t>
      </w:r>
      <w:r>
        <w:rPr>
          <w:sz w:val="28"/>
          <w:szCs w:val="28"/>
          <w:shd w:val="clear" w:color="auto" w:fill="ffffff"/>
          <w:rtl w:val="0"/>
          <w:lang w:val="en-US"/>
        </w:rPr>
        <w:t>ування ЕЗС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trike w:val="1"/>
          <w:dstrike w:val="0"/>
        </w:rPr>
      </w:pPr>
      <w:r>
        <w:rPr>
          <w:sz w:val="28"/>
          <w:szCs w:val="28"/>
          <w:rtl w:val="0"/>
          <w:lang w:val="en-US"/>
        </w:rPr>
        <w:t>Очікається що відносини купівлі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продажу електричної енергії під час її відпуску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акумулятором електричного транспортного засобу в мережу </w:t>
      </w:r>
      <w:r>
        <w:rPr>
          <w:sz w:val="28"/>
          <w:szCs w:val="28"/>
          <w:rtl w:val="0"/>
        </w:rPr>
        <w:t xml:space="preserve">мають регулювати </w:t>
      </w:r>
      <w:r>
        <w:rPr>
          <w:sz w:val="28"/>
          <w:szCs w:val="28"/>
          <w:rtl w:val="0"/>
          <w:lang w:val="en-US"/>
        </w:rPr>
        <w:t>з урахуванням вимог Закону України “Про ринок електричної енергії”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 метою заохочення споживачів до продажу електроенергії в години пікового навантаження вбачається за доцільне застосування заходів державної підтримки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аналогічних підтримці виробництва електроенергії з альтернативних джерел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Зокрема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доцільно принаймні до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</w:rPr>
        <w:t xml:space="preserve">січня </w:t>
      </w:r>
      <w:r>
        <w:rPr>
          <w:sz w:val="28"/>
          <w:szCs w:val="28"/>
          <w:rtl w:val="0"/>
        </w:rPr>
        <w:t xml:space="preserve">2025 </w:t>
      </w:r>
      <w:r>
        <w:rPr>
          <w:sz w:val="28"/>
          <w:szCs w:val="28"/>
          <w:rtl w:val="0"/>
        </w:rPr>
        <w:t xml:space="preserve">року встановити для таких споживачів диференційований за часом доби тариф на відпуск електроенергії та визначити відповідальну за купівлю такої електроенергії особу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наприклад постачальника універсальних послуг</w:t>
      </w:r>
      <w:r>
        <w:rPr>
          <w:sz w:val="28"/>
          <w:szCs w:val="28"/>
          <w:rtl w:val="0"/>
        </w:rPr>
        <w:t xml:space="preserve">). </w:t>
      </w:r>
      <w:r>
        <w:rPr>
          <w:sz w:val="28"/>
          <w:szCs w:val="28"/>
          <w:rtl w:val="0"/>
        </w:rPr>
        <w:t>Приєднання споживача до публічного договору оферти з постачальником універсальних послуг має відбуватись автоматично при авторизації споживача в ЕЗС за допомогою електронного цифрового підпису та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</w:rPr>
        <w:t>або інших систем ідентифікації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Після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</w:rPr>
        <w:t xml:space="preserve">січня </w:t>
      </w:r>
      <w:r>
        <w:rPr>
          <w:sz w:val="28"/>
          <w:szCs w:val="28"/>
          <w:rtl w:val="0"/>
        </w:rPr>
        <w:t xml:space="preserve">2025 </w:t>
      </w:r>
      <w:r>
        <w:rPr>
          <w:sz w:val="28"/>
          <w:szCs w:val="28"/>
          <w:rtl w:val="0"/>
        </w:rPr>
        <w:t>року доцільно розглянути питання про надання споживачу права продавати електроенергію або постачальнику універсальних послуг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або на ринку двосторонніх договорів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 ринку “на добу наперед”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внутрішньодобовому ринку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балансуючому ринку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 такому випадку споживач самостійно має оплачувати послуги користування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ціною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пропонується оператором ЕЗС на основі публічної оферти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така ціна не повинна регулюватись державою</w:t>
      </w:r>
      <w:r>
        <w:rPr>
          <w:sz w:val="28"/>
          <w:szCs w:val="28"/>
          <w:rtl w:val="0"/>
        </w:rPr>
        <w:t xml:space="preserve">). </w:t>
      </w:r>
      <w:r>
        <w:rPr>
          <w:sz w:val="28"/>
          <w:szCs w:val="28"/>
          <w:rtl w:val="0"/>
        </w:rPr>
        <w:t>Облік електроенергії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відпущеної в мережу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має здійснюватись засобами обліку ЕЗС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 період дії вказаного механізму державної підтримки відповідні господарські операції доцільно звільнити від сплати ПДФО та військового збору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За вказаних умов оплата послуг з транспортування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передачі та розподілу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en-US"/>
        </w:rPr>
        <w:t>електроенерг</w:t>
      </w:r>
      <w:r>
        <w:rPr>
          <w:sz w:val="28"/>
          <w:szCs w:val="28"/>
          <w:rtl w:val="0"/>
          <w:lang w:val="en-US"/>
        </w:rPr>
        <w:t xml:space="preserve">ії повинна </w:t>
      </w:r>
      <w:r>
        <w:rPr>
          <w:sz w:val="28"/>
          <w:szCs w:val="28"/>
          <w:u w:color="ff2600"/>
          <w:rtl w:val="0"/>
          <w:lang w:val="en-US"/>
        </w:rPr>
        <w:t>буде</w:t>
      </w:r>
      <w:r>
        <w:rPr>
          <w:sz w:val="28"/>
          <w:szCs w:val="28"/>
          <w:rtl w:val="0"/>
          <w:lang w:val="en-US"/>
        </w:rPr>
        <w:t xml:space="preserve"> здійсню</w:t>
      </w:r>
      <w:r>
        <w:rPr>
          <w:sz w:val="28"/>
          <w:szCs w:val="28"/>
          <w:rtl w:val="0"/>
        </w:rPr>
        <w:t>ватись з урахуванням вимог Закону України “Про ринок електричної енергії”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3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Електропостачальником в частині оплати вартості транспортування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передачі та розподілу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en-US"/>
        </w:rPr>
        <w:t>електроенергії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була відпущена споживачам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3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Оператором ЕЗС в частині оплати вартості транспортування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передачі та розподілу</w:t>
      </w:r>
      <w:r>
        <w:rPr>
          <w:sz w:val="28"/>
          <w:szCs w:val="28"/>
          <w:shd w:val="clear" w:color="auto" w:fill="ffffff"/>
          <w:rtl w:val="0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en-US"/>
        </w:rPr>
        <w:t>електроенергії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 була спожита на власн</w:t>
      </w:r>
      <w:r>
        <w:rPr>
          <w:sz w:val="28"/>
          <w:szCs w:val="28"/>
          <w:rtl w:val="0"/>
          <w:lang w:val="en-US"/>
        </w:rPr>
        <w:t>і потреби станції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Електрична енергія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використана на внутрішні потреби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буже  вважатись виробничими витратами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при цьому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її вартість може впливати на вартість послуг з користування ЕЗС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Обсяги електроенергії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споживаються на внутрішні потреби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оператор ЕЗС закуповуватиме як непобутовий споживач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урахуванням вимог Закону України “Про ринок електричної енергії”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Розрахунки з виробниками електричної 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оператором ринку “на добу наперед”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внутрішньодобового ринку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оператором балансуючого ринку здійсню</w:t>
      </w:r>
      <w:r>
        <w:rPr>
          <w:sz w:val="28"/>
          <w:szCs w:val="28"/>
          <w:rtl w:val="0"/>
          <w:lang w:val="ru-RU"/>
        </w:rPr>
        <w:t>ватимуться</w:t>
      </w:r>
      <w:r>
        <w:rPr>
          <w:sz w:val="28"/>
          <w:szCs w:val="28"/>
          <w:rtl w:val="0"/>
          <w:lang w:val="en-US"/>
        </w:rPr>
        <w:t xml:space="preserve"> з урахуванням вимог Закону України “Про ринок електричної енергії”</w:t>
      </w:r>
      <w:r>
        <w:rPr>
          <w:sz w:val="28"/>
          <w:szCs w:val="28"/>
          <w:rtl w:val="0"/>
        </w:rPr>
        <w:t xml:space="preserve">. </w:t>
      </w:r>
    </w:p>
    <w:p>
      <w:pPr>
        <w:pStyle w:val="heading 4"/>
        <w:spacing w:before="0" w:after="0" w:line="240" w:lineRule="auto"/>
        <w:rPr>
          <w:rFonts w:ascii="Times New Roman" w:cs="Times New Roman" w:hAnsi="Times New Roman" w:eastAsia="Times New Roman"/>
          <w:color w:val="000000"/>
        </w:rPr>
      </w:pPr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Принципи здійснення діяльності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Оператора ЕЗС</w:t>
      </w:r>
    </w:p>
    <w:p>
      <w:pPr>
        <w:pStyle w:val="Основний текст A"/>
        <w:jc w:val="both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color="ff2600"/>
          <w:shd w:val="clear" w:color="auto" w:fill="ffffff"/>
          <w:rtl w:val="0"/>
        </w:rPr>
        <w:t>О</w:t>
      </w:r>
      <w:r>
        <w:rPr>
          <w:sz w:val="28"/>
          <w:szCs w:val="28"/>
          <w:shd w:val="clear" w:color="auto" w:fill="ffffff"/>
          <w:rtl w:val="0"/>
          <w:lang w:val="en-US"/>
        </w:rPr>
        <w:t>ператор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ом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ЕЗС </w:t>
      </w:r>
      <w:r>
        <w:rPr>
          <w:sz w:val="28"/>
          <w:szCs w:val="28"/>
          <w:shd w:val="clear" w:color="auto" w:fill="ffffff"/>
          <w:rtl w:val="0"/>
        </w:rPr>
        <w:t xml:space="preserve">- 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виступатиме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юридична особа або фізична особа</w:t>
      </w:r>
      <w:r>
        <w:rPr>
          <w:sz w:val="28"/>
          <w:szCs w:val="28"/>
          <w:shd w:val="clear" w:color="auto" w:fill="ffffff"/>
          <w:rtl w:val="0"/>
        </w:rPr>
        <w:t>-</w:t>
      </w:r>
      <w:r>
        <w:rPr>
          <w:sz w:val="28"/>
          <w:szCs w:val="28"/>
          <w:shd w:val="clear" w:color="auto" w:fill="ffffff"/>
          <w:rtl w:val="0"/>
          <w:lang w:val="en-US"/>
        </w:rPr>
        <w:t>підприємець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що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на підставі права володіння та користування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здійсню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ватиме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експлуатацію непобутових ЕЗС з метою отримання прибутку та нада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ватиме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послуги з користування ЕЗС</w:t>
      </w:r>
      <w:r>
        <w:rPr>
          <w:sz w:val="28"/>
          <w:szCs w:val="28"/>
          <w:shd w:val="clear" w:color="auto" w:fill="ffffff"/>
          <w:rtl w:val="0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Оператор ЕЗС 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з</w:t>
      </w:r>
      <w:r>
        <w:rPr>
          <w:sz w:val="28"/>
          <w:szCs w:val="28"/>
          <w:shd w:val="clear" w:color="auto" w:fill="ffffff"/>
          <w:rtl w:val="0"/>
          <w:lang w:val="en-US"/>
        </w:rPr>
        <w:t>може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3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Нада</w:t>
      </w:r>
      <w:r>
        <w:rPr>
          <w:sz w:val="28"/>
          <w:szCs w:val="28"/>
          <w:rtl w:val="0"/>
        </w:rPr>
        <w:t>вати</w:t>
      </w:r>
      <w:r>
        <w:rPr>
          <w:sz w:val="28"/>
          <w:szCs w:val="28"/>
          <w:rtl w:val="0"/>
          <w:lang w:val="en-US"/>
        </w:rPr>
        <w:t xml:space="preserve"> послуги з користування ЕЗС на платній або безоплатній основі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3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Визнача</w:t>
      </w:r>
      <w:r>
        <w:rPr>
          <w:sz w:val="28"/>
          <w:szCs w:val="28"/>
          <w:rtl w:val="0"/>
        </w:rPr>
        <w:t>ти</w:t>
      </w:r>
      <w:r>
        <w:rPr>
          <w:sz w:val="28"/>
          <w:szCs w:val="28"/>
          <w:rtl w:val="0"/>
          <w:lang w:val="en-US"/>
        </w:rPr>
        <w:t xml:space="preserve"> ціну на послуги з користування ЕЗС та пропону</w:t>
      </w:r>
      <w:r>
        <w:rPr>
          <w:sz w:val="28"/>
          <w:szCs w:val="28"/>
          <w:u w:color="ff2600"/>
          <w:rtl w:val="0"/>
          <w:lang w:val="en-US"/>
        </w:rPr>
        <w:t>вати</w:t>
      </w:r>
      <w:r>
        <w:rPr>
          <w:sz w:val="28"/>
          <w:szCs w:val="28"/>
          <w:rtl w:val="0"/>
          <w:lang w:val="en-US"/>
        </w:rPr>
        <w:t xml:space="preserve"> її споживачам та електропостачальникам за принципом публічної оферти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3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Отриму</w:t>
      </w:r>
      <w:r>
        <w:rPr>
          <w:sz w:val="28"/>
          <w:szCs w:val="28"/>
          <w:rtl w:val="0"/>
        </w:rPr>
        <w:t xml:space="preserve">вати </w:t>
      </w:r>
      <w:r>
        <w:rPr>
          <w:sz w:val="28"/>
          <w:szCs w:val="28"/>
          <w:rtl w:val="0"/>
          <w:lang w:val="en-US"/>
        </w:rPr>
        <w:t>плату за послуги з користування ЕЗС спожиті при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38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Здійсненні відбору електроенергії споживачами від електропостачальників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38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Здійсненні продажу електроенергії споживачами до електропостачальник</w:t>
      </w:r>
      <w:r>
        <w:rPr>
          <w:sz w:val="28"/>
          <w:szCs w:val="28"/>
          <w:u w:color="ff2600"/>
          <w:rtl w:val="0"/>
          <w:lang w:val="en-US"/>
        </w:rPr>
        <w:t>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тобто відпус</w:t>
      </w:r>
      <w:r>
        <w:rPr>
          <w:sz w:val="28"/>
          <w:szCs w:val="28"/>
          <w:shd w:val="clear" w:color="auto" w:fill="ffffff"/>
          <w:rtl w:val="0"/>
          <w:lang w:val="en-US"/>
        </w:rPr>
        <w:t>ку електроенергії з акумуляторів в мережу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numPr>
          <w:ilvl w:val="0"/>
          <w:numId w:val="41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Впроваджу</w:t>
      </w:r>
      <w:r>
        <w:rPr>
          <w:sz w:val="28"/>
          <w:szCs w:val="28"/>
          <w:rtl w:val="0"/>
        </w:rPr>
        <w:t>вати</w:t>
      </w:r>
      <w:r>
        <w:rPr>
          <w:sz w:val="28"/>
          <w:szCs w:val="28"/>
          <w:rtl w:val="0"/>
          <w:lang w:val="en-US"/>
        </w:rPr>
        <w:t xml:space="preserve"> програми лояльності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шляхом надання знижок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гарантій безперешкодного користування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супутнього сервісного обслуговування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якщо це жодним чином не призводит</w:t>
      </w:r>
      <w:r>
        <w:rPr>
          <w:sz w:val="28"/>
          <w:szCs w:val="28"/>
          <w:u w:color="ff2600"/>
          <w:rtl w:val="0"/>
          <w:lang w:val="en-US"/>
        </w:rPr>
        <w:t>име</w:t>
      </w:r>
      <w:r>
        <w:rPr>
          <w:sz w:val="28"/>
          <w:szCs w:val="28"/>
          <w:rtl w:val="0"/>
          <w:lang w:val="en-US"/>
        </w:rPr>
        <w:t xml:space="preserve"> до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43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Порушення права споживачів на одноразове користування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43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Недопущення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  <w:lang w:val="en-US"/>
        </w:rPr>
        <w:t>усунення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обмеження чи спотворення конкуренції між електропостачальниками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за виключенням випадків експлуатації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працює від автономного джерела живлення та не приєднана до ОЕС України</w:t>
      </w:r>
      <w:r>
        <w:rPr>
          <w:sz w:val="28"/>
          <w:szCs w:val="28"/>
          <w:rtl w:val="0"/>
        </w:rPr>
        <w:t>).</w:t>
      </w:r>
    </w:p>
    <w:p>
      <w:pPr>
        <w:pStyle w:val="Основний текст A"/>
        <w:numPr>
          <w:ilvl w:val="0"/>
          <w:numId w:val="46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З</w:t>
      </w:r>
      <w:r>
        <w:rPr>
          <w:sz w:val="28"/>
          <w:szCs w:val="28"/>
          <w:rtl w:val="0"/>
          <w:lang w:val="en-US"/>
        </w:rPr>
        <w:t>дійснювати дія</w:t>
      </w:r>
      <w:r>
        <w:rPr>
          <w:sz w:val="28"/>
          <w:szCs w:val="28"/>
          <w:shd w:val="clear" w:color="auto" w:fill="ffffff"/>
          <w:rtl w:val="0"/>
          <w:lang w:val="en-US"/>
        </w:rPr>
        <w:t>льність з постачання електричної енергії та її виробництва з урахуванням вимог Закону України “Про ринок електричної енергії”</w:t>
      </w:r>
      <w:r>
        <w:rPr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ru-RU"/>
        </w:rPr>
        <w:t xml:space="preserve">Для </w:t>
      </w:r>
      <w:r>
        <w:rPr>
          <w:sz w:val="28"/>
          <w:szCs w:val="28"/>
          <w:u w:color="ff2600"/>
          <w:rtl w:val="0"/>
        </w:rPr>
        <w:t xml:space="preserve">можливості </w:t>
      </w:r>
      <w:r>
        <w:rPr>
          <w:sz w:val="28"/>
          <w:szCs w:val="28"/>
          <w:rtl w:val="0"/>
        </w:rPr>
        <w:t xml:space="preserve">надання споживачу вичерпної інформації доцільно щоб </w:t>
      </w:r>
      <w:r>
        <w:rPr>
          <w:sz w:val="28"/>
          <w:szCs w:val="28"/>
          <w:rtl w:val="0"/>
          <w:lang w:val="en-US"/>
        </w:rPr>
        <w:t>Оператор ЕЗС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забезпечу</w:t>
      </w:r>
      <w:r>
        <w:rPr>
          <w:sz w:val="28"/>
          <w:szCs w:val="28"/>
          <w:rtl w:val="0"/>
        </w:rPr>
        <w:t>вав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48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shd w:val="clear" w:color="auto" w:fill="ffffff"/>
          <w:rtl w:val="0"/>
        </w:rPr>
        <w:t>П</w:t>
      </w:r>
      <w:r>
        <w:rPr>
          <w:sz w:val="28"/>
          <w:szCs w:val="28"/>
          <w:shd w:val="clear" w:color="auto" w:fill="ffffff"/>
          <w:rtl w:val="0"/>
          <w:lang w:val="en-US"/>
        </w:rPr>
        <w:t>розорий та загальнодоступний спосіб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дов</w:t>
      </w:r>
      <w:r>
        <w:rPr>
          <w:sz w:val="28"/>
          <w:szCs w:val="28"/>
          <w:rtl w:val="0"/>
        </w:rPr>
        <w:t>едення</w:t>
      </w:r>
      <w:r>
        <w:rPr>
          <w:sz w:val="28"/>
          <w:szCs w:val="28"/>
          <w:rtl w:val="0"/>
          <w:lang w:val="en-US"/>
        </w:rPr>
        <w:t xml:space="preserve"> до споживачів та електропостачальників інформаці</w:t>
      </w:r>
      <w:r>
        <w:rPr>
          <w:sz w:val="28"/>
          <w:szCs w:val="28"/>
          <w:rtl w:val="0"/>
        </w:rPr>
        <w:t>ї</w:t>
      </w:r>
      <w:r>
        <w:rPr>
          <w:sz w:val="28"/>
          <w:szCs w:val="28"/>
          <w:rtl w:val="0"/>
          <w:lang w:val="en-US"/>
        </w:rPr>
        <w:t xml:space="preserve"> щодо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5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Умов договору купівлі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продажу послуг з користування ЕЗС із електропостачальниками та споживачами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5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Розташування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5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Справності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  <w:lang w:val="en-US"/>
        </w:rPr>
        <w:t>несправності ЕЗС</w:t>
      </w:r>
      <w:r>
        <w:rPr>
          <w:sz w:val="28"/>
          <w:szCs w:val="28"/>
          <w:rtl w:val="0"/>
        </w:rPr>
        <w:t xml:space="preserve">; </w:t>
      </w:r>
    </w:p>
    <w:p>
      <w:pPr>
        <w:pStyle w:val="Основний текст A"/>
        <w:numPr>
          <w:ilvl w:val="0"/>
          <w:numId w:val="5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Наявності черги на ЕЗС та її орієнтовної тривалості</w:t>
      </w:r>
      <w:r>
        <w:rPr>
          <w:sz w:val="28"/>
          <w:szCs w:val="28"/>
          <w:rtl w:val="0"/>
        </w:rPr>
        <w:t xml:space="preserve">; </w:t>
      </w:r>
    </w:p>
    <w:p>
      <w:pPr>
        <w:pStyle w:val="Основний текст A"/>
        <w:numPr>
          <w:ilvl w:val="0"/>
          <w:numId w:val="5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Цін на послуги з користування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5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Переліку акредитованих на ЕЗС власників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постачальників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en-US"/>
        </w:rPr>
        <w:t>електроенергії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пропонують її для продажу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та їх цін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5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Типу зарядн</w:t>
      </w:r>
      <w:r>
        <w:rPr>
          <w:sz w:val="28"/>
          <w:szCs w:val="28"/>
          <w:u w:color="ff2600"/>
          <w:rtl w:val="0"/>
          <w:lang w:val="en-US"/>
        </w:rPr>
        <w:t>их</w:t>
      </w:r>
      <w:r>
        <w:rPr>
          <w:sz w:val="28"/>
          <w:szCs w:val="28"/>
          <w:rtl w:val="0"/>
          <w:lang w:val="en-US"/>
        </w:rPr>
        <w:t xml:space="preserve"> пристро</w:t>
      </w:r>
      <w:r>
        <w:rPr>
          <w:sz w:val="28"/>
          <w:szCs w:val="28"/>
          <w:u w:color="ff2600"/>
          <w:rtl w:val="0"/>
          <w:lang w:val="en-US"/>
        </w:rPr>
        <w:t>їв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використовується на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5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Потужності ЕЗС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швидкості відбору електроенергії з мережі та швидкості відпуску електроенергії в мережу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en-US"/>
        </w:rPr>
        <w:t>та інших характеристик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що впливають на процес </w:t>
      </w:r>
      <w:r>
        <w:rPr>
          <w:sz w:val="28"/>
          <w:szCs w:val="28"/>
          <w:rtl w:val="0"/>
        </w:rPr>
        <w:t xml:space="preserve">заряджання </w:t>
      </w:r>
      <w:r>
        <w:rPr>
          <w:sz w:val="28"/>
          <w:szCs w:val="28"/>
          <w:rtl w:val="0"/>
          <w:lang w:val="en-US"/>
        </w:rPr>
        <w:t>та якості послуг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53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  <w:lang w:val="en-US"/>
        </w:rPr>
        <w:t>блаштування ЕЗС двонаправленим приладом комерційного обліку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відповідно до Кодексу комерційного обліку електричної енергії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5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  <w:lang w:val="en-US"/>
        </w:rPr>
        <w:t>блаштування ЕЗС системою ідентифікації споживача за допомогою електронного цифрового підпису та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  <w:lang w:val="en-US"/>
        </w:rPr>
        <w:t>або інших систем ідентифікації</w:t>
      </w:r>
      <w:r>
        <w:rPr>
          <w:sz w:val="28"/>
          <w:szCs w:val="28"/>
          <w:rtl w:val="0"/>
        </w:rPr>
        <w:t xml:space="preserve">.  </w:t>
      </w:r>
    </w:p>
    <w:p>
      <w:pPr>
        <w:pStyle w:val="Основний текст A"/>
        <w:numPr>
          <w:ilvl w:val="0"/>
          <w:numId w:val="5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  <w:lang w:val="en-US"/>
        </w:rPr>
        <w:t>формлення та облаштування ЕЗС згідно з стандартами</w:t>
      </w:r>
      <w:r>
        <w:rPr>
          <w:sz w:val="28"/>
          <w:szCs w:val="28"/>
          <w:u w:color="ff2600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u w:color="ff2600"/>
          <w:rtl w:val="0"/>
          <w:lang w:val="en-US"/>
        </w:rPr>
        <w:t>що будуть вказані в нормативно</w:t>
      </w:r>
      <w:r>
        <w:rPr>
          <w:sz w:val="28"/>
          <w:szCs w:val="28"/>
          <w:u w:color="ff2600"/>
          <w:rtl w:val="0"/>
          <w:lang w:val="en-US"/>
        </w:rPr>
        <w:t>-</w:t>
      </w:r>
      <w:r>
        <w:rPr>
          <w:sz w:val="28"/>
          <w:szCs w:val="28"/>
          <w:u w:color="ff2600"/>
          <w:rtl w:val="0"/>
          <w:lang w:val="en-US"/>
        </w:rPr>
        <w:t>технічних аспектах улаштування ЕЗС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ий текст A"/>
        <w:numPr>
          <w:ilvl w:val="0"/>
          <w:numId w:val="5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  <w:lang w:val="en-US"/>
        </w:rPr>
        <w:t>аявність цінового пакету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який забезпечує доступ до інфраструктури ЕЗС клієнтів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не користуються послугами Оператора ЕЗС на постійній основі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5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  <w:lang w:val="en-US"/>
        </w:rPr>
        <w:t>отрим</w:t>
      </w:r>
      <w:r>
        <w:rPr>
          <w:sz w:val="28"/>
          <w:szCs w:val="28"/>
          <w:rtl w:val="0"/>
        </w:rPr>
        <w:t>ання</w:t>
      </w:r>
      <w:r>
        <w:rPr>
          <w:sz w:val="28"/>
          <w:szCs w:val="28"/>
          <w:rtl w:val="0"/>
          <w:lang w:val="en-US"/>
        </w:rPr>
        <w:t xml:space="preserve"> вимог нормативно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правових актів та нормативно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технічних документів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регулюють питання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5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улаштування  та експлуатації електроустановок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5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пожежної та електричної безпеки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trike w:val="1"/>
          <w:dstrike w:val="0"/>
          <w:sz w:val="28"/>
          <w:szCs w:val="28"/>
        </w:rPr>
      </w:pPr>
      <w:r>
        <w:rPr>
          <w:sz w:val="28"/>
          <w:szCs w:val="28"/>
          <w:rtl w:val="0"/>
        </w:rPr>
        <w:t>Для захисту прав споживачів варто запровадити принципи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згідно яких унеможливлю</w:t>
      </w:r>
      <w:r>
        <w:rPr>
          <w:sz w:val="28"/>
          <w:szCs w:val="28"/>
          <w:u w:color="ff2600"/>
          <w:rtl w:val="0"/>
          <w:lang w:val="ru-RU"/>
        </w:rPr>
        <w:t>ватиму</w:t>
      </w:r>
      <w:r>
        <w:rPr>
          <w:sz w:val="28"/>
          <w:szCs w:val="28"/>
          <w:rtl w:val="0"/>
          <w:lang w:val="ru-RU"/>
        </w:rPr>
        <w:t>ться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5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Перешкодж</w:t>
      </w:r>
      <w:r>
        <w:rPr>
          <w:sz w:val="28"/>
          <w:szCs w:val="28"/>
          <w:rtl w:val="0"/>
        </w:rPr>
        <w:t>ання</w:t>
      </w:r>
      <w:r>
        <w:rPr>
          <w:sz w:val="28"/>
          <w:szCs w:val="28"/>
          <w:rtl w:val="0"/>
          <w:lang w:val="en-US"/>
        </w:rPr>
        <w:t xml:space="preserve"> електропостачальникам здійсн</w:t>
      </w:r>
      <w:r>
        <w:rPr>
          <w:sz w:val="28"/>
          <w:szCs w:val="28"/>
          <w:rtl w:val="0"/>
        </w:rPr>
        <w:t>ення</w:t>
      </w:r>
      <w:r>
        <w:rPr>
          <w:sz w:val="28"/>
          <w:szCs w:val="28"/>
          <w:rtl w:val="0"/>
          <w:lang w:val="en-US"/>
        </w:rPr>
        <w:t xml:space="preserve"> продажу електроенергії з використанням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5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Застосува</w:t>
      </w:r>
      <w:r>
        <w:rPr>
          <w:sz w:val="28"/>
          <w:szCs w:val="28"/>
          <w:rtl w:val="0"/>
        </w:rPr>
        <w:t xml:space="preserve">ння </w:t>
      </w:r>
      <w:r>
        <w:rPr>
          <w:sz w:val="28"/>
          <w:szCs w:val="28"/>
          <w:rtl w:val="0"/>
          <w:lang w:val="en-US"/>
        </w:rPr>
        <w:t>до різних електропостачальників різн</w:t>
      </w:r>
      <w:r>
        <w:rPr>
          <w:sz w:val="28"/>
          <w:szCs w:val="28"/>
          <w:rtl w:val="0"/>
        </w:rPr>
        <w:t>их</w:t>
      </w:r>
      <w:r>
        <w:rPr>
          <w:sz w:val="28"/>
          <w:szCs w:val="28"/>
          <w:rtl w:val="0"/>
          <w:lang w:val="en-US"/>
        </w:rPr>
        <w:t xml:space="preserve"> умов акредитації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у тому числі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встановлювати різну вартість послуг з користування ЕЗС для продажу електроенергії</w:t>
      </w:r>
      <w:r>
        <w:rPr>
          <w:sz w:val="28"/>
          <w:szCs w:val="28"/>
          <w:rtl w:val="0"/>
        </w:rPr>
        <w:t>);</w:t>
      </w:r>
    </w:p>
    <w:p>
      <w:pPr>
        <w:pStyle w:val="Основний текст A"/>
        <w:numPr>
          <w:ilvl w:val="0"/>
          <w:numId w:val="5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Вчин</w:t>
      </w:r>
      <w:r>
        <w:rPr>
          <w:sz w:val="28"/>
          <w:szCs w:val="28"/>
          <w:rtl w:val="0"/>
        </w:rPr>
        <w:t>ення</w:t>
      </w:r>
      <w:r>
        <w:rPr>
          <w:sz w:val="28"/>
          <w:szCs w:val="28"/>
          <w:rtl w:val="0"/>
          <w:lang w:val="en-US"/>
        </w:rPr>
        <w:t xml:space="preserve"> будь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як</w:t>
      </w:r>
      <w:r>
        <w:rPr>
          <w:sz w:val="28"/>
          <w:szCs w:val="28"/>
          <w:rtl w:val="0"/>
        </w:rPr>
        <w:t>их</w:t>
      </w:r>
      <w:r>
        <w:rPr>
          <w:sz w:val="28"/>
          <w:szCs w:val="28"/>
          <w:rtl w:val="0"/>
          <w:lang w:val="en-US"/>
        </w:rPr>
        <w:t xml:space="preserve"> ді</w:t>
      </w:r>
      <w:r>
        <w:rPr>
          <w:sz w:val="28"/>
          <w:szCs w:val="28"/>
          <w:rtl w:val="0"/>
        </w:rPr>
        <w:t>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суперечать торговим та іншим чесним звичаям у підприємницькій діяльності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та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зокрема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призводять до порушення прав та інтересів споживачів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Якщо ЕЗС працю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ватиме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від автономного джерела живлення та не приєднана до ОЕС України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Оператор ЕЗС ма</w:t>
      </w:r>
      <w:r>
        <w:rPr>
          <w:sz w:val="28"/>
          <w:szCs w:val="28"/>
          <w:u w:color="ff2600"/>
          <w:shd w:val="clear" w:color="auto" w:fill="ffffff"/>
          <w:rtl w:val="0"/>
          <w:lang w:val="en-US"/>
        </w:rPr>
        <w:t>тиме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право одночасно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Основний текст A"/>
        <w:numPr>
          <w:ilvl w:val="0"/>
          <w:numId w:val="59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Надавати послуги з користування ЕЗС</w:t>
      </w:r>
      <w:r>
        <w:rPr>
          <w:sz w:val="28"/>
          <w:szCs w:val="28"/>
          <w:shd w:val="clear" w:color="auto" w:fill="ffffff"/>
          <w:rtl w:val="0"/>
        </w:rPr>
        <w:t>;</w:t>
      </w:r>
    </w:p>
    <w:p>
      <w:pPr>
        <w:pStyle w:val="Основний текст A"/>
        <w:numPr>
          <w:ilvl w:val="0"/>
          <w:numId w:val="59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Здійснювати продаж електричної енергії власного виробництва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без отримання ліцензії на постачання електричної енергії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Принципи здійснення діяльності електропостачальників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b w:val="1"/>
          <w:bCs w:val="1"/>
          <w:strike w:val="1"/>
          <w:dstrike w:val="0"/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</w:rPr>
        <w:t>Очікується що продаж електроенергії з використанням ЕЗС здійснюватиметься  електропостачальниками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Вони </w:t>
      </w:r>
      <w:r>
        <w:rPr>
          <w:sz w:val="28"/>
          <w:szCs w:val="28"/>
          <w:rtl w:val="0"/>
        </w:rPr>
        <w:t>мати</w:t>
      </w:r>
      <w:r>
        <w:rPr>
          <w:sz w:val="28"/>
          <w:szCs w:val="28"/>
          <w:u w:color="ff2600"/>
          <w:rtl w:val="0"/>
          <w:lang w:val="ru-RU"/>
        </w:rPr>
        <w:t>муть</w:t>
      </w:r>
      <w:r>
        <w:rPr>
          <w:sz w:val="28"/>
          <w:szCs w:val="28"/>
          <w:rtl w:val="0"/>
        </w:rPr>
        <w:t xml:space="preserve"> право на безперешкодний та недискримінаційний доступ до ЕЗС та  самостійно визначати ціну на електричну енергію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реалізується через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та пропонувати її споживачу за принципом публічної оферти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Електропостачальник оплачуватиме оператору ЕЗС вартість спожитих послуг з користування ЕЗС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trike w:val="1"/>
          <w:dstrike w:val="0"/>
          <w:sz w:val="28"/>
          <w:szCs w:val="28"/>
          <w:shd w:val="clear" w:color="auto" w:fill="ffff00"/>
        </w:rPr>
      </w:pPr>
      <w:r>
        <w:rPr>
          <w:sz w:val="28"/>
          <w:szCs w:val="28"/>
          <w:rtl w:val="0"/>
        </w:rPr>
        <w:t>П</w:t>
      </w:r>
      <w:r>
        <w:rPr>
          <w:sz w:val="28"/>
          <w:szCs w:val="28"/>
          <w:rtl w:val="0"/>
          <w:lang w:val="en-US"/>
        </w:rPr>
        <w:t>остачальник універсальних послуг купуватиме електроенергі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відпущен</w:t>
      </w:r>
      <w:r>
        <w:rPr>
          <w:sz w:val="28"/>
          <w:szCs w:val="28"/>
          <w:rtl w:val="0"/>
        </w:rPr>
        <w:t>у</w:t>
      </w:r>
      <w:r>
        <w:rPr>
          <w:sz w:val="28"/>
          <w:szCs w:val="28"/>
          <w:rtl w:val="0"/>
          <w:lang w:val="en-US"/>
        </w:rPr>
        <w:t xml:space="preserve"> системами накопичення 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та 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  <w:lang w:val="en-US"/>
        </w:rPr>
        <w:t>плачу</w:t>
      </w:r>
      <w:r>
        <w:rPr>
          <w:sz w:val="28"/>
          <w:szCs w:val="28"/>
          <w:rtl w:val="0"/>
        </w:rPr>
        <w:t>ватиме</w:t>
      </w:r>
      <w:r>
        <w:rPr>
          <w:sz w:val="28"/>
          <w:szCs w:val="28"/>
          <w:rtl w:val="0"/>
          <w:lang w:val="en-US"/>
        </w:rPr>
        <w:t xml:space="preserve"> споживачу вартість відпущеної ним електричної енергії згідно диференційованого за часом доби тарифу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встановленого НКРЕКП</w:t>
      </w:r>
      <w:r>
        <w:rPr>
          <w:sz w:val="28"/>
          <w:szCs w:val="28"/>
          <w:rtl w:val="0"/>
        </w:rPr>
        <w:t xml:space="preserve">.  </w:t>
      </w:r>
      <w:r>
        <w:rPr>
          <w:sz w:val="28"/>
          <w:szCs w:val="28"/>
          <w:rtl w:val="0"/>
          <w:lang w:val="en-US"/>
        </w:rPr>
        <w:t>При цьо</w:t>
      </w:r>
      <w:r>
        <w:rPr>
          <w:sz w:val="28"/>
          <w:szCs w:val="28"/>
          <w:rtl w:val="0"/>
          <w:lang w:val="ru-RU"/>
        </w:rPr>
        <w:t>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доцільно забезпечити дотримання принципу неупередженості при комунікації постачальника універсальних послуг з споживачами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в т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  <w:lang w:val="ru-RU"/>
        </w:rPr>
        <w:t>але не виключно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 частині повноти та своєчасності оплати відпущеної споживачем електроенергії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bookmarkStart w:name="_et92p0" w:id="4"/>
      <w:bookmarkEnd w:id="4"/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Принципи здійснення діяльності споживача 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Очікується що споживач за допомогою акумулятору електротранспортного засобу </w:t>
      </w:r>
      <w:r>
        <w:rPr>
          <w:sz w:val="28"/>
          <w:szCs w:val="28"/>
          <w:u w:color="ff2600"/>
          <w:rtl w:val="0"/>
          <w:lang w:val="en-US"/>
        </w:rPr>
        <w:t>з</w:t>
      </w:r>
      <w:r>
        <w:rPr>
          <w:sz w:val="28"/>
          <w:szCs w:val="28"/>
          <w:rtl w:val="0"/>
          <w:lang w:val="en-US"/>
        </w:rPr>
        <w:t>може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61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Здійсню</w:t>
      </w:r>
      <w:r>
        <w:rPr>
          <w:sz w:val="28"/>
          <w:szCs w:val="28"/>
          <w:rtl w:val="0"/>
        </w:rPr>
        <w:t xml:space="preserve">вати </w:t>
      </w:r>
      <w:r>
        <w:rPr>
          <w:sz w:val="28"/>
          <w:szCs w:val="28"/>
          <w:rtl w:val="0"/>
          <w:lang w:val="en-US"/>
        </w:rPr>
        <w:t xml:space="preserve">відбір електроенергії з мережі та </w:t>
      </w:r>
      <w:r>
        <w:rPr>
          <w:sz w:val="28"/>
          <w:szCs w:val="28"/>
          <w:rtl w:val="0"/>
        </w:rPr>
        <w:t>оплату отриманої з використанням ЕЗС електроенергії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61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Здійсню</w:t>
      </w:r>
      <w:r>
        <w:rPr>
          <w:sz w:val="28"/>
          <w:szCs w:val="28"/>
          <w:rtl w:val="0"/>
        </w:rPr>
        <w:t xml:space="preserve">вати </w:t>
      </w:r>
      <w:r>
        <w:rPr>
          <w:sz w:val="28"/>
          <w:szCs w:val="28"/>
          <w:rtl w:val="0"/>
          <w:lang w:val="en-US"/>
        </w:rPr>
        <w:t>відпуск електроенергії в мережу та отриму</w:t>
      </w:r>
      <w:r>
        <w:rPr>
          <w:sz w:val="28"/>
          <w:szCs w:val="28"/>
          <w:rtl w:val="0"/>
        </w:rPr>
        <w:t xml:space="preserve">вати </w:t>
      </w:r>
      <w:r>
        <w:rPr>
          <w:sz w:val="28"/>
          <w:szCs w:val="28"/>
          <w:rtl w:val="0"/>
          <w:lang w:val="en-US"/>
        </w:rPr>
        <w:t>плату за таку електроенергію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63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до </w:t>
      </w:r>
      <w:r>
        <w:rPr>
          <w:sz w:val="28"/>
          <w:szCs w:val="28"/>
          <w:rtl w:val="0"/>
        </w:rPr>
        <w:t xml:space="preserve">2025 </w:t>
      </w:r>
      <w:r>
        <w:rPr>
          <w:sz w:val="28"/>
          <w:szCs w:val="28"/>
          <w:rtl w:val="0"/>
          <w:lang w:val="en-US"/>
        </w:rPr>
        <w:t>року від постачальника універсальних послуг за встановленим НКРЕКП тарифом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63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з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en-US"/>
        </w:rPr>
        <w:t xml:space="preserve">січня </w:t>
      </w:r>
      <w:r>
        <w:rPr>
          <w:sz w:val="28"/>
          <w:szCs w:val="28"/>
          <w:rtl w:val="0"/>
        </w:rPr>
        <w:t xml:space="preserve">2025 </w:t>
      </w:r>
      <w:r>
        <w:rPr>
          <w:sz w:val="28"/>
          <w:szCs w:val="28"/>
          <w:rtl w:val="0"/>
          <w:lang w:val="en-US"/>
        </w:rPr>
        <w:t xml:space="preserve">року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en-US"/>
        </w:rPr>
        <w:t>від постачальника універсальних послуг або учасників ринку двосторонніх договорів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ринку “на добу наперед”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внутрішньодобовому ринку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балансуючому ринку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 урахуванням вимог Закону України “Про ринок електричної енергії”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</w:rPr>
        <w:t>Для цього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  <w:lang w:val="en-US"/>
        </w:rPr>
        <w:t>ідпуск електричної енергії споживачем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бу</w:t>
      </w:r>
      <w:r>
        <w:rPr>
          <w:sz w:val="28"/>
          <w:szCs w:val="28"/>
          <w:u w:color="ff2600"/>
          <w:rtl w:val="0"/>
        </w:rPr>
        <w:t>де</w:t>
      </w:r>
      <w:r>
        <w:rPr>
          <w:sz w:val="28"/>
          <w:szCs w:val="28"/>
          <w:rtl w:val="0"/>
        </w:rPr>
        <w:t xml:space="preserve"> можливим тільки </w:t>
      </w:r>
      <w:r>
        <w:rPr>
          <w:sz w:val="28"/>
          <w:szCs w:val="28"/>
          <w:rtl w:val="0"/>
          <w:lang w:val="en-US"/>
        </w:rPr>
        <w:t xml:space="preserve">після його ідентифікації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підтвердження електронним цифровим підписом або іншою системою персональної ідентифікації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en-US"/>
        </w:rPr>
        <w:t>та п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риєднання до публічного договору з учасниками ринків електричної енергії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  <w:lang w:val="en-US"/>
        </w:rPr>
        <w:t>зокрема постачальником універсальних послуг</w:t>
      </w:r>
      <w:r>
        <w:rPr>
          <w:sz w:val="28"/>
          <w:szCs w:val="28"/>
          <w:shd w:val="clear" w:color="auto" w:fill="ffffff"/>
          <w:rtl w:val="0"/>
        </w:rPr>
        <w:t xml:space="preserve">). </w:t>
      </w:r>
    </w:p>
    <w:p>
      <w:pPr>
        <w:pStyle w:val="Основний текст A"/>
        <w:ind w:left="825" w:firstLine="0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trike w:val="1"/>
          <w:dstrike w:val="0"/>
        </w:rPr>
      </w:pPr>
      <w:r>
        <w:rPr>
          <w:sz w:val="28"/>
          <w:szCs w:val="28"/>
          <w:rtl w:val="0"/>
          <w:lang w:val="ru-RU"/>
        </w:rPr>
        <w:t>Отримання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</w:rPr>
        <w:t>відпуску електроенергії здійснюватиметься с</w:t>
      </w:r>
      <w:r>
        <w:rPr>
          <w:sz w:val="28"/>
          <w:szCs w:val="28"/>
          <w:rtl w:val="0"/>
          <w:lang w:val="en-US"/>
        </w:rPr>
        <w:t>поживачем за умови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6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Опла</w:t>
      </w:r>
      <w:r>
        <w:rPr>
          <w:sz w:val="28"/>
          <w:szCs w:val="28"/>
          <w:rtl w:val="0"/>
        </w:rPr>
        <w:t xml:space="preserve">ти </w:t>
      </w:r>
      <w:r>
        <w:rPr>
          <w:sz w:val="28"/>
          <w:szCs w:val="28"/>
          <w:rtl w:val="0"/>
          <w:lang w:val="en-US"/>
        </w:rPr>
        <w:t>спожит</w:t>
      </w:r>
      <w:r>
        <w:rPr>
          <w:sz w:val="28"/>
          <w:szCs w:val="28"/>
          <w:rtl w:val="0"/>
        </w:rPr>
        <w:t>их</w:t>
      </w:r>
      <w:r>
        <w:rPr>
          <w:sz w:val="28"/>
          <w:szCs w:val="28"/>
          <w:rtl w:val="0"/>
          <w:lang w:val="en-US"/>
        </w:rPr>
        <w:t xml:space="preserve"> послуг з користування ЕЗС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у разі продажу електроенергії</w:t>
      </w:r>
      <w:r>
        <w:rPr>
          <w:sz w:val="28"/>
          <w:szCs w:val="28"/>
          <w:rtl w:val="0"/>
        </w:rPr>
        <w:t xml:space="preserve">); </w:t>
      </w:r>
    </w:p>
    <w:p>
      <w:pPr>
        <w:pStyle w:val="Основний текст A"/>
        <w:numPr>
          <w:ilvl w:val="0"/>
          <w:numId w:val="65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Утримання від будь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яких дій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можуть створити</w:t>
      </w:r>
      <w:r>
        <w:rPr>
          <w:sz w:val="28"/>
          <w:szCs w:val="28"/>
          <w:rtl w:val="0"/>
          <w:lang w:val="en-US"/>
        </w:rPr>
        <w:t xml:space="preserve"> перешкоди для доступу інших споживачів до інфраструктури ЕЗС</w:t>
      </w:r>
      <w:r>
        <w:rPr>
          <w:sz w:val="28"/>
          <w:szCs w:val="28"/>
          <w:rtl w:val="0"/>
        </w:rPr>
        <w:t xml:space="preserve">; </w:t>
      </w:r>
    </w:p>
    <w:p>
      <w:pPr>
        <w:pStyle w:val="Основний текст A"/>
        <w:numPr>
          <w:ilvl w:val="0"/>
          <w:numId w:val="6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Дотрим</w:t>
      </w:r>
      <w:r>
        <w:rPr>
          <w:sz w:val="28"/>
          <w:szCs w:val="28"/>
          <w:rtl w:val="0"/>
        </w:rPr>
        <w:t xml:space="preserve">ання </w:t>
      </w:r>
      <w:r>
        <w:rPr>
          <w:sz w:val="28"/>
          <w:szCs w:val="28"/>
          <w:rtl w:val="0"/>
          <w:lang w:val="en-US"/>
        </w:rPr>
        <w:t xml:space="preserve"> пр</w:t>
      </w:r>
      <w:r>
        <w:rPr>
          <w:sz w:val="28"/>
          <w:szCs w:val="28"/>
          <w:shd w:val="clear" w:color="auto" w:fill="ffffff"/>
          <w:rtl w:val="0"/>
          <w:lang w:val="en-US"/>
        </w:rPr>
        <w:t>авил безпечної експлуатації інфраструктури ЕЗС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heading 4"/>
        <w:spacing w:before="0"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bookmarkStart w:name="_tyjcwt" w:id="5"/>
      <w:bookmarkEnd w:id="5"/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Принципи здійснення діяльності оператора системи розподілу електричної енергії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u w:color="ff2600"/>
          <w:rtl w:val="0"/>
          <w:lang w:val="en-US"/>
        </w:rPr>
        <w:t>О</w:t>
      </w:r>
      <w:r>
        <w:rPr>
          <w:sz w:val="28"/>
          <w:szCs w:val="28"/>
          <w:rtl w:val="0"/>
          <w:lang w:val="en-US"/>
        </w:rPr>
        <w:t>ператор</w:t>
      </w:r>
      <w:r>
        <w:rPr>
          <w:sz w:val="28"/>
          <w:szCs w:val="28"/>
          <w:rtl w:val="0"/>
        </w:rPr>
        <w:t xml:space="preserve">и </w:t>
      </w:r>
      <w:r>
        <w:rPr>
          <w:sz w:val="28"/>
          <w:szCs w:val="28"/>
          <w:rtl w:val="0"/>
          <w:lang w:val="en-US"/>
        </w:rPr>
        <w:t>систем розподілу електроенергії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бу</w:t>
      </w:r>
      <w:r>
        <w:rPr>
          <w:sz w:val="28"/>
          <w:szCs w:val="28"/>
          <w:u w:color="ff2600"/>
          <w:rtl w:val="0"/>
          <w:lang w:val="en-US"/>
        </w:rPr>
        <w:t>ду</w:t>
      </w:r>
      <w:r>
        <w:rPr>
          <w:sz w:val="28"/>
          <w:szCs w:val="28"/>
          <w:rtl w:val="0"/>
          <w:lang w:val="en-US"/>
        </w:rPr>
        <w:t>т</w:t>
      </w:r>
      <w:r>
        <w:rPr>
          <w:sz w:val="28"/>
          <w:szCs w:val="28"/>
          <w:u w:color="ff2600"/>
          <w:rtl w:val="0"/>
          <w:lang w:val="en-US"/>
        </w:rPr>
        <w:t>ь</w:t>
      </w:r>
      <w:r>
        <w:rPr>
          <w:sz w:val="28"/>
          <w:szCs w:val="28"/>
          <w:rtl w:val="0"/>
          <w:lang w:val="en-US"/>
        </w:rPr>
        <w:t xml:space="preserve"> операторами ЕЗС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 цьому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вони </w:t>
      </w:r>
      <w:r>
        <w:rPr>
          <w:sz w:val="28"/>
          <w:szCs w:val="28"/>
          <w:u w:color="ff2600"/>
          <w:rtl w:val="0"/>
        </w:rPr>
        <w:t>з</w:t>
      </w:r>
      <w:r>
        <w:rPr>
          <w:sz w:val="28"/>
          <w:szCs w:val="28"/>
          <w:rtl w:val="0"/>
        </w:rPr>
        <w:t xml:space="preserve">можуть передбачати </w:t>
      </w:r>
      <w:r>
        <w:rPr>
          <w:sz w:val="28"/>
          <w:szCs w:val="28"/>
          <w:rtl w:val="0"/>
          <w:lang w:val="en-US"/>
        </w:rPr>
        <w:t xml:space="preserve">в планах розвитку розподільних електричних мереж заходи з ремонту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  <w:lang w:val="en-US"/>
        </w:rPr>
        <w:t xml:space="preserve">реконструкції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  <w:lang w:val="en-US"/>
        </w:rPr>
        <w:t xml:space="preserve">модернізації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  <w:lang w:val="en-US"/>
        </w:rPr>
        <w:t>будівництва електричних мереж для забезпечення необхідного для приєднання ЕЗС резерву потужності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якщо розміщення цих ЕЗС заплановане органами місцевого самоврядування та місцевими органами виконавчої влади в містобудівній документації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color="ff2600"/>
          <w:rtl w:val="0"/>
          <w:lang w:val="en-US"/>
        </w:rPr>
        <w:t>Д</w:t>
      </w:r>
      <w:r>
        <w:rPr>
          <w:sz w:val="28"/>
          <w:szCs w:val="28"/>
          <w:rtl w:val="0"/>
          <w:lang w:val="en-US"/>
        </w:rPr>
        <w:t>отримання операторами систем розподілу електричної енергії принципів неупередженості при приєд</w:t>
      </w:r>
      <w:r>
        <w:rPr>
          <w:sz w:val="28"/>
          <w:szCs w:val="28"/>
          <w:shd w:val="clear" w:color="auto" w:fill="ffffff"/>
          <w:rtl w:val="0"/>
          <w:lang w:val="en-US"/>
        </w:rPr>
        <w:t>нанні ЕЗС до електричних мереж та при здійсненні Операторами ЕЗС підприємницької діяльності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Роль місцевих органів влади у сфері розвитку інфраструктури ЕЗС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На обласному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районному та міському рівнях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u w:color="ff2600"/>
          <w:rtl w:val="0"/>
          <w:lang w:val="ru-RU"/>
        </w:rPr>
        <w:t xml:space="preserve">буде </w:t>
      </w:r>
      <w:r>
        <w:rPr>
          <w:sz w:val="28"/>
          <w:szCs w:val="28"/>
          <w:u w:color="ff2600"/>
          <w:rtl w:val="0"/>
          <w:lang w:val="en-US"/>
        </w:rPr>
        <w:t>визначено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en-US"/>
        </w:rPr>
        <w:t>локальні цілі з розвитку інфраструктури ЕЗС з урахуванням наведених в таблиці індикаторів</w:t>
      </w:r>
      <w:r>
        <w:rPr>
          <w:sz w:val="28"/>
          <w:szCs w:val="28"/>
          <w:shd w:val="clear" w:color="auto" w:fill="ffffff"/>
          <w:rtl w:val="0"/>
        </w:rPr>
        <w:t>:</w:t>
      </w:r>
    </w:p>
    <w:tbl>
      <w:tblPr>
        <w:tblW w:w="9480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5"/>
        <w:gridCol w:w="4080"/>
        <w:gridCol w:w="1035"/>
        <w:gridCol w:w="1050"/>
        <w:gridCol w:w="1035"/>
        <w:gridCol w:w="1545"/>
      </w:tblGrid>
      <w:tr>
        <w:tblPrEx>
          <w:shd w:val="clear" w:color="auto" w:fill="ced7e7"/>
        </w:tblPrEx>
        <w:trPr>
          <w:trHeight w:val="1724" w:hRule="atLeast"/>
        </w:trPr>
        <w:tc>
          <w:tcPr>
            <w:tcW w:type="dxa" w:w="73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center"/>
            </w:pP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№</w:t>
            </w:r>
          </w:p>
        </w:tc>
        <w:tc>
          <w:tcPr>
            <w:tcW w:type="dxa" w:w="408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center"/>
            </w:pP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Вид об’єкту</w:t>
            </w:r>
          </w:p>
        </w:tc>
        <w:tc>
          <w:tcPr>
            <w:tcW w:type="dxa" w:w="46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center"/>
            </w:pP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Обсяги паркувальних місць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,</w:t>
            </w:r>
            <w:r>
              <w:rPr>
                <w:rFonts w:ascii="Arimo" w:cs="Arimo" w:hAnsi="Arimo" w:eastAsia="Arimo"/>
                <w:sz w:val="28"/>
                <w:szCs w:val="28"/>
                <w:shd w:val="clear" w:color="auto" w:fill="ffffff"/>
                <w:lang w:val="en-US"/>
              </w:rPr>
              <w:br w:type="textWrapping"/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що б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у</w:t>
            </w:r>
            <w:r>
              <w:rPr>
                <w:b w:val="1"/>
                <w:bCs w:val="1"/>
                <w:sz w:val="28"/>
                <w:szCs w:val="28"/>
                <w:u w:color="ff2600"/>
                <w:shd w:val="clear" w:color="auto" w:fill="ffffff"/>
                <w:rtl w:val="0"/>
                <w:lang w:val="en-US"/>
              </w:rPr>
              <w:t>ду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т</w:t>
            </w:r>
            <w:r>
              <w:rPr>
                <w:b w:val="1"/>
                <w:bCs w:val="1"/>
                <w:sz w:val="28"/>
                <w:szCs w:val="28"/>
                <w:u w:color="ff2600"/>
                <w:shd w:val="clear" w:color="auto" w:fill="ffffff"/>
                <w:rtl w:val="0"/>
                <w:lang w:val="en-US"/>
              </w:rPr>
              <w:t>ь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обладнані ЕЗС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, % </w:t>
            </w:r>
            <w:r>
              <w:rPr>
                <w:rFonts w:ascii="Arimo" w:cs="Arimo" w:hAnsi="Arimo" w:eastAsia="Arimo"/>
                <w:sz w:val="28"/>
                <w:szCs w:val="28"/>
                <w:shd w:val="clear" w:color="auto" w:fill="ffffff"/>
                <w:lang w:val="en-US"/>
              </w:rPr>
              <w:br w:type="textWrapping"/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до загальної кількості </w:t>
            </w:r>
            <w:r>
              <w:rPr>
                <w:rFonts w:ascii="Arimo" w:cs="Arimo" w:hAnsi="Arimo" w:eastAsia="Arimo"/>
                <w:sz w:val="28"/>
                <w:szCs w:val="28"/>
                <w:shd w:val="clear" w:color="auto" w:fill="ffffff"/>
                <w:lang w:val="en-US"/>
              </w:rPr>
              <w:br w:type="textWrapping"/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паркувальних місць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7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08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center"/>
            </w:pP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2020 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р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.</w:t>
            </w:r>
          </w:p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center"/>
            </w:pP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2023 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р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.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center"/>
            </w:pP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2026 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р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.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center"/>
            </w:pP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2030 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р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1.</w:t>
            </w:r>
          </w:p>
        </w:tc>
        <w:tc>
          <w:tcPr>
            <w:tcW w:type="dxa" w:w="4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Платні комунальні парковки і автостоянки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1.1.</w:t>
            </w:r>
          </w:p>
        </w:tc>
        <w:tc>
          <w:tcPr>
            <w:tcW w:type="dxa" w:w="4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numPr>
                <w:ilvl w:val="0"/>
                <w:numId w:val="66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місткістю понад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15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паркувальних місць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5%</w:t>
            </w:r>
          </w:p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10%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15%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1.2.</w:t>
            </w:r>
          </w:p>
        </w:tc>
        <w:tc>
          <w:tcPr>
            <w:tcW w:type="dxa" w:w="4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numPr>
                <w:ilvl w:val="0"/>
                <w:numId w:val="67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місткістю менше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15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паркувальних місць</w:t>
            </w:r>
          </w:p>
        </w:tc>
        <w:tc>
          <w:tcPr>
            <w:tcW w:type="dxa" w:w="46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center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мінімум одне паркомісце</w:t>
            </w:r>
          </w:p>
        </w:tc>
      </w:tr>
      <w:tr>
        <w:tblPrEx>
          <w:shd w:val="clear" w:color="auto" w:fill="ced7e7"/>
        </w:tblPrEx>
        <w:trPr>
          <w:trHeight w:val="2320" w:hRule="atLeast"/>
        </w:trPr>
        <w:tc>
          <w:tcPr>
            <w:tcW w:type="dxa" w:w="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2.</w:t>
            </w:r>
          </w:p>
        </w:tc>
        <w:tc>
          <w:tcPr>
            <w:tcW w:type="dxa" w:w="4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Для об’єктів введених в експлуатацію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(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збудованих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реконструйованих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модернізованих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) 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після початку відповідного періоду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незалежно від форми власності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: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73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2.1.</w:t>
            </w:r>
          </w:p>
        </w:tc>
        <w:tc>
          <w:tcPr>
            <w:tcW w:type="dxa" w:w="408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numPr>
                <w:ilvl w:val="0"/>
                <w:numId w:val="68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парковки та автостоянки загального користування місткістю понад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15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паркувальних місць </w:t>
            </w:r>
          </w:p>
          <w:p>
            <w:pPr>
              <w:pStyle w:val="Основний текст A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теж саме до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15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паркувальних місць 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3%</w:t>
            </w:r>
          </w:p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6%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9%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7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08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Основний текст A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мінімум одне паркомісце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мінімум два паркомісця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73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2.2.</w:t>
            </w:r>
          </w:p>
        </w:tc>
        <w:tc>
          <w:tcPr>
            <w:tcW w:type="dxa" w:w="408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numPr>
                <w:ilvl w:val="0"/>
                <w:numId w:val="69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парковки та автостоянки місткістю понад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15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паркувальних місць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що є частиною об’єктів громадського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комерційного та житлового призначення </w:t>
            </w:r>
          </w:p>
          <w:p>
            <w:pPr>
              <w:pStyle w:val="Основний текст A"/>
              <w:numPr>
                <w:ilvl w:val="0"/>
                <w:numId w:val="69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теж саме до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15 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паркувальних місць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3%</w:t>
            </w:r>
          </w:p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6%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9%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7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08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або мінімум одне паркомісце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або мінімум два паркомісця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73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3.</w:t>
            </w:r>
          </w:p>
        </w:tc>
        <w:tc>
          <w:tcPr>
            <w:tcW w:type="dxa" w:w="408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numPr>
                <w:ilvl w:val="0"/>
                <w:numId w:val="70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автозаправні станції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3%</w:t>
            </w:r>
          </w:p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6%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9%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1308" w:hRule="atLeast"/>
        </w:trPr>
        <w:tc>
          <w:tcPr>
            <w:tcW w:type="dxa" w:w="7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08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або мінімум одне паркомісце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або мінімум два паркомісця</w:t>
            </w:r>
          </w:p>
        </w:tc>
      </w:tr>
    </w:tbl>
    <w:p>
      <w:pPr>
        <w:pStyle w:val="Основний текст A"/>
        <w:widowControl w:val="0"/>
        <w:ind w:left="121" w:hanging="121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widowControl w:val="0"/>
        <w:ind w:left="13" w:hanging="13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widowControl w:val="0"/>
        <w:ind w:left="542" w:hanging="542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widowControl w:val="0"/>
        <w:ind w:left="434" w:hanging="434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З метою досягнення цілей із зростання кількості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органи місцевого самоврядування та виконавчі органи сільських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селищних і міських рад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Київська та Севастопольська</w:t>
      </w:r>
      <w:r>
        <w:rPr>
          <w:sz w:val="28"/>
          <w:szCs w:val="28"/>
          <w:u w:color="ff2600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міські державні адміністрації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 межах компетенції</w:t>
      </w:r>
      <w:r>
        <w:rPr>
          <w:sz w:val="28"/>
          <w:szCs w:val="28"/>
          <w:rtl w:val="0"/>
        </w:rPr>
        <w:t xml:space="preserve">, </w:t>
      </w:r>
      <w:r>
        <w:rPr>
          <w:strike w:val="1"/>
          <w:dstrike w:val="0"/>
          <w:sz w:val="28"/>
          <w:szCs w:val="28"/>
          <w:rtl w:val="0"/>
          <w:lang w:val="en-US"/>
        </w:rPr>
        <w:t xml:space="preserve">повинні </w:t>
      </w:r>
      <w:r>
        <w:rPr>
          <w:sz w:val="28"/>
          <w:szCs w:val="28"/>
          <w:rtl w:val="0"/>
          <w:lang w:val="en-US"/>
        </w:rPr>
        <w:t>забезпечу</w:t>
      </w:r>
      <w:r>
        <w:rPr>
          <w:sz w:val="28"/>
          <w:szCs w:val="28"/>
          <w:rtl w:val="0"/>
        </w:rPr>
        <w:t>вати</w:t>
      </w:r>
      <w:r>
        <w:rPr>
          <w:sz w:val="28"/>
          <w:szCs w:val="28"/>
          <w:u w:color="ff2600"/>
          <w:rtl w:val="0"/>
          <w:lang w:val="ru-RU"/>
        </w:rPr>
        <w:t>муть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їх врахування при розробці та затверджені містобудівної документації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Відбір інвестиційних проектів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пов’язаних з улаштуванням та експлуатацією ЕЗС на  платних комунальних парковках і автостоянках </w:t>
      </w:r>
      <w:r>
        <w:rPr>
          <w:sz w:val="28"/>
          <w:szCs w:val="28"/>
          <w:u w:color="ff2600"/>
          <w:rtl w:val="0"/>
          <w:lang w:val="en-US"/>
        </w:rPr>
        <w:t>буде</w:t>
      </w:r>
      <w:r>
        <w:rPr>
          <w:sz w:val="28"/>
          <w:szCs w:val="28"/>
          <w:rtl w:val="0"/>
          <w:lang w:val="en-US"/>
        </w:rPr>
        <w:t xml:space="preserve"> здійсню</w:t>
      </w:r>
      <w:r>
        <w:rPr>
          <w:sz w:val="28"/>
          <w:szCs w:val="28"/>
          <w:rtl w:val="0"/>
        </w:rPr>
        <w:t>вати</w:t>
      </w:r>
      <w:r>
        <w:rPr>
          <w:sz w:val="28"/>
          <w:szCs w:val="28"/>
          <w:u w:color="ff2600"/>
          <w:rtl w:val="0"/>
        </w:rPr>
        <w:t>сь</w:t>
      </w:r>
      <w:r>
        <w:rPr>
          <w:sz w:val="28"/>
          <w:szCs w:val="28"/>
          <w:rtl w:val="0"/>
          <w:lang w:val="en-US"/>
        </w:rPr>
        <w:t xml:space="preserve"> за результатами  відкритого конкурсу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Намір щодо встановлення ЕЗС на території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перебуває у комунальній власності та не належить до платних комунальних парковок та автостоянок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реалізу</w:t>
      </w:r>
      <w:r>
        <w:rPr>
          <w:sz w:val="28"/>
          <w:szCs w:val="28"/>
          <w:rtl w:val="0"/>
        </w:rPr>
        <w:t>вати</w:t>
      </w:r>
      <w:r>
        <w:rPr>
          <w:sz w:val="28"/>
          <w:szCs w:val="28"/>
          <w:u w:color="ff2600"/>
          <w:rtl w:val="0"/>
          <w:lang w:val="ru-RU"/>
        </w:rPr>
        <w:t>меть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u w:color="ff2600"/>
          <w:rtl w:val="0"/>
        </w:rPr>
        <w:t>я</w:t>
      </w:r>
      <w:r>
        <w:rPr>
          <w:sz w:val="28"/>
          <w:szCs w:val="28"/>
          <w:rtl w:val="0"/>
          <w:lang w:val="en-US"/>
        </w:rPr>
        <w:t xml:space="preserve"> за декларативним принципом шляхом повідомлення виконавчим органам сільських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селищних і міських рад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Київській та Севастопольській  міській державній адміністрації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u w:color="ff2600"/>
          <w:rtl w:val="0"/>
        </w:rPr>
        <w:t>С</w:t>
      </w:r>
      <w:r>
        <w:rPr>
          <w:sz w:val="28"/>
          <w:szCs w:val="28"/>
          <w:rtl w:val="0"/>
        </w:rPr>
        <w:t>творення та наповнення карти розміщення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спрощуватиме доведення інформації про їх розташування до споживача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  <w:lang w:val="en-US"/>
        </w:rPr>
        <w:t>становлення та експлуатація ЕЗС на території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перебуває в приватній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реалізувати</w:t>
      </w:r>
      <w:r>
        <w:rPr>
          <w:sz w:val="28"/>
          <w:szCs w:val="28"/>
          <w:u w:color="ff2600"/>
          <w:rtl w:val="0"/>
          <w:lang w:val="ru-RU"/>
        </w:rPr>
        <w:t>меть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u w:color="ff2600"/>
          <w:rtl w:val="0"/>
        </w:rPr>
        <w:t>я</w:t>
      </w:r>
      <w:r>
        <w:rPr>
          <w:sz w:val="28"/>
          <w:szCs w:val="28"/>
          <w:rtl w:val="0"/>
        </w:rPr>
        <w:t xml:space="preserve"> за декларативним принципом шляхом повідомлення виконавчим органам місцевого самоврядування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Діяльність з встановлення та експлуатації ЕЗС не потребувати</w:t>
      </w:r>
      <w:r>
        <w:rPr>
          <w:sz w:val="28"/>
          <w:szCs w:val="28"/>
          <w:u w:color="ff2600"/>
          <w:rtl w:val="0"/>
          <w:lang w:val="en-US"/>
        </w:rPr>
        <w:t>ме</w:t>
      </w:r>
      <w:r>
        <w:rPr>
          <w:sz w:val="28"/>
          <w:szCs w:val="28"/>
          <w:rtl w:val="0"/>
          <w:lang w:val="en-US"/>
        </w:rPr>
        <w:t xml:space="preserve">  отримання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7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Документів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надають право на виконання підготовчих та будівельних робіт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прийняття в експлуатацію закінчених будівництвом об’єктів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7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Паспорту прив’язки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7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Дозволів на розміщення об’єктів благоустрою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Органи місцевого самоврядування та виконавчі органи сільських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селищних і міських рад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Київська та Севастопольська міські державні адміністрації сприя</w:t>
      </w:r>
      <w:r>
        <w:rPr>
          <w:sz w:val="28"/>
          <w:szCs w:val="28"/>
          <w:rtl w:val="0"/>
        </w:rPr>
        <w:t>ти</w:t>
      </w:r>
      <w:r>
        <w:rPr>
          <w:sz w:val="28"/>
          <w:szCs w:val="28"/>
          <w:u w:color="ff2600"/>
          <w:rtl w:val="0"/>
          <w:lang w:val="ru-RU"/>
        </w:rPr>
        <w:t>муть</w:t>
      </w:r>
      <w:r>
        <w:rPr>
          <w:sz w:val="28"/>
          <w:szCs w:val="28"/>
          <w:rtl w:val="0"/>
          <w:lang w:val="en-US"/>
        </w:rPr>
        <w:t xml:space="preserve"> розвитку інфраструктури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шляхом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7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Створення можливості проходження </w:t>
      </w:r>
      <w:r>
        <w:rPr>
          <w:sz w:val="28"/>
          <w:szCs w:val="28"/>
          <w:rtl w:val="0"/>
          <w:lang w:val="pt-PT"/>
        </w:rPr>
        <w:t xml:space="preserve">online </w:t>
      </w:r>
      <w:r>
        <w:rPr>
          <w:sz w:val="28"/>
          <w:szCs w:val="28"/>
          <w:rtl w:val="0"/>
          <w:lang w:val="en-US"/>
        </w:rPr>
        <w:t>всіх процедур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необхідних для улаштування та експлуатації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7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Застосування механізмів державно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приватного партнерства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7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Підтримки проектів з розвитку інфраструктури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зокрема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шляхом надання податкових пільг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відстрочення або розстрочення сплати податків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зборів чи інших обов’язкових платежів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Якщо ЕЗС </w:t>
      </w:r>
      <w:r>
        <w:rPr>
          <w:sz w:val="28"/>
          <w:szCs w:val="28"/>
          <w:u w:color="ff2600"/>
          <w:rtl w:val="0"/>
          <w:lang w:val="en-US"/>
        </w:rPr>
        <w:t>буде</w:t>
      </w:r>
      <w:r>
        <w:rPr>
          <w:sz w:val="28"/>
          <w:szCs w:val="28"/>
          <w:rtl w:val="0"/>
          <w:lang w:val="en-US"/>
        </w:rPr>
        <w:t xml:space="preserve"> встановлена на території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перебуває у комунальній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органи місцевого самоврядування </w:t>
      </w:r>
      <w:r>
        <w:rPr>
          <w:sz w:val="28"/>
          <w:szCs w:val="28"/>
          <w:u w:color="ff2600"/>
          <w:rtl w:val="0"/>
          <w:lang w:val="en-US"/>
        </w:rPr>
        <w:t>з</w:t>
      </w:r>
      <w:r>
        <w:rPr>
          <w:sz w:val="28"/>
          <w:szCs w:val="28"/>
          <w:rtl w:val="0"/>
          <w:lang w:val="en-US"/>
        </w:rPr>
        <w:t>можуть встановлювати щорічну орендну плату за користування земельною ділянкою у порядку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передбаченому чинним податковим законодавством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З метою стимулювання споживачів до використання електромобілів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органи місцевого самоврядування та виконавчі органи сільських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селищних і міських рад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Київська та Севастопольська міські державні адміністрації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 межах компетенції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u w:color="ff2600"/>
          <w:rtl w:val="0"/>
        </w:rPr>
        <w:t>з</w:t>
      </w:r>
      <w:r>
        <w:rPr>
          <w:sz w:val="28"/>
          <w:szCs w:val="28"/>
          <w:rtl w:val="0"/>
          <w:lang w:val="en-US"/>
        </w:rPr>
        <w:t>можуть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7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Над</w:t>
      </w:r>
      <w:r>
        <w:rPr>
          <w:sz w:val="28"/>
          <w:szCs w:val="28"/>
          <w:rtl w:val="0"/>
        </w:rPr>
        <w:t>авати</w:t>
      </w:r>
      <w:r>
        <w:rPr>
          <w:sz w:val="28"/>
          <w:szCs w:val="28"/>
          <w:rtl w:val="0"/>
          <w:lang w:val="en-US"/>
        </w:rPr>
        <w:t xml:space="preserve"> державну підтримку власникам електромобілів та операторам ЕЗС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дотації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звільнення від податків та зборів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тощо</w:t>
      </w:r>
      <w:r>
        <w:rPr>
          <w:sz w:val="28"/>
          <w:szCs w:val="28"/>
          <w:rtl w:val="0"/>
        </w:rPr>
        <w:t>);</w:t>
      </w:r>
    </w:p>
    <w:p>
      <w:pPr>
        <w:pStyle w:val="Основний текст A"/>
        <w:numPr>
          <w:ilvl w:val="0"/>
          <w:numId w:val="7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Встановлю</w:t>
      </w:r>
      <w:r>
        <w:rPr>
          <w:sz w:val="28"/>
          <w:szCs w:val="28"/>
          <w:rtl w:val="0"/>
        </w:rPr>
        <w:t>вати</w:t>
      </w:r>
      <w:r>
        <w:rPr>
          <w:sz w:val="28"/>
          <w:szCs w:val="28"/>
          <w:rtl w:val="0"/>
          <w:lang w:val="en-US"/>
        </w:rPr>
        <w:t xml:space="preserve"> безкоштовні комунальні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7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Виділя</w:t>
      </w:r>
      <w:r>
        <w:rPr>
          <w:sz w:val="28"/>
          <w:szCs w:val="28"/>
          <w:rtl w:val="0"/>
        </w:rPr>
        <w:t xml:space="preserve">ти </w:t>
      </w:r>
      <w:r>
        <w:rPr>
          <w:sz w:val="28"/>
          <w:szCs w:val="28"/>
          <w:rtl w:val="0"/>
          <w:lang w:val="en-US"/>
        </w:rPr>
        <w:t>паркувальні місця для електромобілів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7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Звільня</w:t>
      </w:r>
      <w:r>
        <w:rPr>
          <w:sz w:val="28"/>
          <w:szCs w:val="28"/>
          <w:rtl w:val="0"/>
        </w:rPr>
        <w:t>ти</w:t>
      </w:r>
      <w:r>
        <w:rPr>
          <w:sz w:val="28"/>
          <w:szCs w:val="28"/>
          <w:rtl w:val="0"/>
          <w:lang w:val="en-US"/>
        </w:rPr>
        <w:t xml:space="preserve"> електромобілі від оплати за паркування або нада</w:t>
      </w:r>
      <w:r>
        <w:rPr>
          <w:sz w:val="28"/>
          <w:szCs w:val="28"/>
          <w:rtl w:val="0"/>
        </w:rPr>
        <w:t xml:space="preserve">вати </w:t>
      </w:r>
      <w:r>
        <w:rPr>
          <w:sz w:val="28"/>
          <w:szCs w:val="28"/>
          <w:rtl w:val="0"/>
          <w:lang w:val="en-US"/>
        </w:rPr>
        <w:t>відповідні знижки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7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Встановлю</w:t>
      </w:r>
      <w:r>
        <w:rPr>
          <w:sz w:val="28"/>
          <w:szCs w:val="28"/>
          <w:rtl w:val="0"/>
        </w:rPr>
        <w:t xml:space="preserve">вати </w:t>
      </w:r>
      <w:r>
        <w:rPr>
          <w:sz w:val="28"/>
          <w:szCs w:val="28"/>
          <w:rtl w:val="0"/>
          <w:lang w:val="en-US"/>
        </w:rPr>
        <w:t>систему збору оплати за паркування в залежності від рівня викидів транспортним засобом шкідливих речовин у атмосферне повітря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7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Нада</w:t>
      </w:r>
      <w:r>
        <w:rPr>
          <w:sz w:val="28"/>
          <w:szCs w:val="28"/>
          <w:rtl w:val="0"/>
        </w:rPr>
        <w:t xml:space="preserve">вати </w:t>
      </w:r>
      <w:r>
        <w:rPr>
          <w:sz w:val="28"/>
          <w:szCs w:val="28"/>
          <w:rtl w:val="0"/>
          <w:lang w:val="en-US"/>
        </w:rPr>
        <w:t xml:space="preserve">перевагу електротранспортним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крім тролейбусів та трамваїв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en-US"/>
        </w:rPr>
        <w:t>засобам при проведенні конкурсів з перевезення пасажирів на автобусному маршруті загального користування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7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Здійсню</w:t>
      </w:r>
      <w:r>
        <w:rPr>
          <w:sz w:val="28"/>
          <w:szCs w:val="28"/>
          <w:rtl w:val="0"/>
        </w:rPr>
        <w:t>вати</w:t>
      </w:r>
      <w:r>
        <w:rPr>
          <w:sz w:val="28"/>
          <w:szCs w:val="28"/>
          <w:rtl w:val="0"/>
          <w:lang w:val="en-US"/>
        </w:rPr>
        <w:t xml:space="preserve"> поступову модернізацію автомобільного парку комунальних підприємств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установ та організацій із заміною автомобілів з ДВЗ на електромобілі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Деякі організаційні аспекти улаштування ЕЗС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 xml:space="preserve"> </w:t>
      </w:r>
    </w:p>
    <w:p>
      <w:pPr>
        <w:pStyle w:val="Основний текст A"/>
        <w:jc w:val="both"/>
        <w:rPr>
          <w:strike w:val="1"/>
          <w:dstrike w:val="0"/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При будівництві </w:t>
      </w:r>
      <w:r>
        <w:rPr>
          <w:sz w:val="28"/>
          <w:szCs w:val="28"/>
          <w:shd w:val="clear" w:color="auto" w:fill="ffffff"/>
          <w:rtl w:val="0"/>
        </w:rPr>
        <w:t xml:space="preserve">/ </w:t>
      </w:r>
      <w:r>
        <w:rPr>
          <w:sz w:val="28"/>
          <w:szCs w:val="28"/>
          <w:shd w:val="clear" w:color="auto" w:fill="ffffff"/>
          <w:rtl w:val="0"/>
          <w:lang w:val="en-US"/>
        </w:rPr>
        <w:t>реконструкції будівель громадського та комерційного призначення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а також багатоповерхових будівель житлового призначення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одночасно з проектуванням та будівництвом автостоянок</w:t>
      </w:r>
      <w:r>
        <w:rPr>
          <w:sz w:val="28"/>
          <w:szCs w:val="28"/>
          <w:shd w:val="clear" w:color="auto" w:fill="ffffff"/>
          <w:rtl w:val="0"/>
        </w:rPr>
        <w:t>/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парковок з сукупною місткістю </w:t>
      </w:r>
      <w:r>
        <w:rPr>
          <w:sz w:val="28"/>
          <w:szCs w:val="28"/>
          <w:rtl w:val="0"/>
          <w:lang w:val="en-US"/>
        </w:rPr>
        <w:t xml:space="preserve">від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  <w:lang w:val="en-US"/>
        </w:rPr>
        <w:t>паркувальних місць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встановлюват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u w:color="ff2600"/>
          <w:rtl w:val="0"/>
          <w:lang w:val="ru-RU"/>
        </w:rPr>
        <w:t>муться</w:t>
      </w:r>
      <w:r>
        <w:rPr>
          <w:sz w:val="28"/>
          <w:szCs w:val="28"/>
          <w:rtl w:val="0"/>
        </w:rPr>
        <w:t xml:space="preserve"> ЕЗС в передбачених цією Концепцією обсягах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Необхідна для діяльності відповідної кількості ЕЗС потужність врахов</w:t>
      </w:r>
      <w:r>
        <w:rPr>
          <w:sz w:val="28"/>
          <w:szCs w:val="28"/>
          <w:rtl w:val="0"/>
        </w:rPr>
        <w:t>увати</w:t>
      </w:r>
      <w:r>
        <w:rPr>
          <w:sz w:val="28"/>
          <w:szCs w:val="28"/>
          <w:u w:color="ff2600"/>
          <w:rtl w:val="0"/>
          <w:lang w:val="ru-RU"/>
        </w:rPr>
        <w:t>меть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u w:color="ff2600"/>
          <w:rtl w:val="0"/>
        </w:rPr>
        <w:t>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 при приєднанні об’єкту до мереж електропостачання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Очікується що орендар ма</w:t>
      </w:r>
      <w:r>
        <w:rPr>
          <w:sz w:val="28"/>
          <w:szCs w:val="28"/>
          <w:rtl w:val="0"/>
        </w:rPr>
        <w:t>тиме</w:t>
      </w:r>
      <w:r>
        <w:rPr>
          <w:sz w:val="28"/>
          <w:szCs w:val="28"/>
          <w:rtl w:val="0"/>
          <w:lang w:val="en-US"/>
        </w:rPr>
        <w:t xml:space="preserve"> право звернутись до орендодавця із заявою щодо розміщення ЕЗС на орендованому об’єкті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якщо такий об’єкт містить майданчик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відведений та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  <w:lang w:val="en-US"/>
        </w:rPr>
        <w:t>або придатний для улаштування парковки чи автостоянки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Одночасно орендодавець матиме можливість відмовити орендарю в наданні згоди на розміщення ЕЗС на орендованому об’єкті виключно у випадку недосягнення згоди щодо порядку розподілу між орендарем та орендодавцем відповідних видатків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у тому числі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покриття видатків на приєднання об’єкту до мереж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збільшення приєднаної потужності</w:t>
      </w:r>
      <w:r>
        <w:rPr>
          <w:sz w:val="28"/>
          <w:szCs w:val="28"/>
          <w:rtl w:val="0"/>
        </w:rPr>
        <w:t xml:space="preserve">). 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Якщо ЕЗС плану</w:t>
      </w:r>
      <w:r>
        <w:rPr>
          <w:sz w:val="28"/>
          <w:szCs w:val="28"/>
          <w:u w:color="ff2600"/>
          <w:rtl w:val="0"/>
          <w:lang w:val="en-US"/>
        </w:rPr>
        <w:t>ватиме</w:t>
      </w:r>
      <w:r>
        <w:rPr>
          <w:sz w:val="28"/>
          <w:szCs w:val="28"/>
          <w:rtl w:val="0"/>
          <w:lang w:val="en-US"/>
        </w:rPr>
        <w:t>ться розміщати на території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належить до управління ОСББ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житлових та садових кооперативів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і при цьому для будівництва ЕЗС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у т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>ч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для </w:t>
      </w:r>
      <w:r>
        <w:rPr>
          <w:sz w:val="28"/>
          <w:szCs w:val="28"/>
          <w:rtl w:val="0"/>
          <w:lang w:val="en-US"/>
        </w:rPr>
        <w:t>приєднання до мереж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en-US"/>
        </w:rPr>
        <w:t>не залучаються кошти вказаних організацій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то погодж</w:t>
      </w:r>
      <w:r>
        <w:rPr>
          <w:sz w:val="28"/>
          <w:szCs w:val="28"/>
          <w:rtl w:val="0"/>
        </w:rPr>
        <w:t>увати</w:t>
      </w:r>
      <w:r>
        <w:rPr>
          <w:sz w:val="28"/>
          <w:szCs w:val="28"/>
          <w:u w:color="ff2600"/>
          <w:rtl w:val="0"/>
          <w:lang w:val="ru-RU"/>
        </w:rPr>
        <w:t>меться</w:t>
      </w:r>
      <w:r>
        <w:rPr>
          <w:sz w:val="28"/>
          <w:szCs w:val="28"/>
          <w:rtl w:val="0"/>
          <w:lang w:val="en-US"/>
        </w:rPr>
        <w:t xml:space="preserve"> з </w:t>
      </w:r>
      <w:r>
        <w:rPr>
          <w:sz w:val="28"/>
          <w:szCs w:val="28"/>
          <w:rtl w:val="0"/>
        </w:rPr>
        <w:t xml:space="preserve">такими утвореннями тільки </w:t>
      </w:r>
      <w:r>
        <w:rPr>
          <w:sz w:val="28"/>
          <w:szCs w:val="28"/>
          <w:rtl w:val="0"/>
          <w:lang w:val="en-US"/>
        </w:rPr>
        <w:t>місце розташування ЕЗС</w:t>
      </w:r>
      <w:r>
        <w:rPr>
          <w:sz w:val="28"/>
          <w:szCs w:val="28"/>
          <w:rtl w:val="0"/>
        </w:rPr>
        <w:t>.</w:t>
      </w:r>
    </w:p>
    <w:p>
      <w:pPr>
        <w:pStyle w:val="heading 4"/>
        <w:spacing w:before="0"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bookmarkStart w:name="_dy6vkm" w:id="6"/>
      <w:bookmarkEnd w:id="6"/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Основний текст A"/>
        <w:rPr>
          <w:b w:val="1"/>
          <w:bCs w:val="1"/>
          <w:sz w:val="28"/>
          <w:szCs w:val="28"/>
          <w:u w:color="000000"/>
          <w:shd w:val="clear" w:color="auto" w:fill="ffffff"/>
        </w:rPr>
      </w:pPr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Деякі норм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ативно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технічні аспекти улаштування ЕЗС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trike w:val="1"/>
          <w:dstrike w:val="0"/>
          <w:u w:color="ff2600"/>
        </w:rPr>
      </w:pPr>
      <w:r>
        <w:rPr>
          <w:sz w:val="28"/>
          <w:szCs w:val="28"/>
          <w:rtl w:val="0"/>
        </w:rPr>
        <w:t xml:space="preserve">З метою захисту споживачів </w:t>
      </w:r>
      <w:r>
        <w:rPr>
          <w:sz w:val="28"/>
          <w:szCs w:val="28"/>
          <w:rtl w:val="0"/>
          <w:lang w:val="en-US"/>
        </w:rPr>
        <w:t>ЕЗС комплекту</w:t>
      </w:r>
      <w:r>
        <w:rPr>
          <w:sz w:val="28"/>
          <w:szCs w:val="28"/>
          <w:rtl w:val="0"/>
        </w:rPr>
        <w:t>вати</w:t>
      </w:r>
      <w:r>
        <w:rPr>
          <w:sz w:val="28"/>
          <w:szCs w:val="28"/>
          <w:u w:color="ff2600"/>
          <w:rtl w:val="0"/>
          <w:lang w:val="ru-RU"/>
        </w:rPr>
        <w:t>муться</w:t>
      </w:r>
      <w:r>
        <w:rPr>
          <w:sz w:val="28"/>
          <w:szCs w:val="28"/>
          <w:rtl w:val="0"/>
          <w:lang w:val="ru-RU"/>
        </w:rPr>
        <w:t xml:space="preserve"> виключно</w:t>
      </w:r>
      <w:r>
        <w:rPr>
          <w:sz w:val="28"/>
          <w:szCs w:val="28"/>
          <w:rtl w:val="0"/>
          <w:lang w:val="en-US"/>
        </w:rPr>
        <w:t xml:space="preserve"> се</w:t>
      </w:r>
      <w:r>
        <w:rPr>
          <w:sz w:val="28"/>
          <w:szCs w:val="28"/>
          <w:rtl w:val="0"/>
        </w:rPr>
        <w:t xml:space="preserve">ртифікованим </w:t>
      </w:r>
      <w:r>
        <w:rPr>
          <w:sz w:val="28"/>
          <w:szCs w:val="28"/>
          <w:rtl w:val="0"/>
          <w:lang w:val="en-US"/>
        </w:rPr>
        <w:t>обладнанням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відповідає національним стандартам України</w:t>
      </w:r>
      <w:r>
        <w:rPr>
          <w:sz w:val="28"/>
          <w:szCs w:val="28"/>
          <w:rtl w:val="0"/>
        </w:rPr>
        <w:t xml:space="preserve">.  </w:t>
      </w:r>
      <w:r>
        <w:rPr>
          <w:sz w:val="28"/>
          <w:szCs w:val="28"/>
          <w:rtl w:val="0"/>
        </w:rPr>
        <w:t>Для цього ц</w:t>
      </w:r>
      <w:r>
        <w:rPr>
          <w:sz w:val="28"/>
          <w:szCs w:val="28"/>
          <w:rtl w:val="0"/>
          <w:lang w:val="en-US"/>
        </w:rPr>
        <w:t>ентральний орган виконавчої влади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що реалізує державну політику у сфері технічного регулювання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забезпеч</w:t>
      </w:r>
      <w:r>
        <w:rPr>
          <w:sz w:val="28"/>
          <w:szCs w:val="28"/>
          <w:rtl w:val="0"/>
        </w:rPr>
        <w:t>ит</w:t>
      </w:r>
      <w:r>
        <w:rPr>
          <w:sz w:val="28"/>
          <w:szCs w:val="28"/>
          <w:u w:color="ff2600"/>
          <w:rtl w:val="0"/>
        </w:rPr>
        <w:t>ь гармонізацію національних стандартів України з міжнародними стандартами</w:t>
      </w:r>
      <w:r>
        <w:rPr>
          <w:sz w:val="28"/>
          <w:szCs w:val="28"/>
          <w:u w:color="ff2600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Очікується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 xml:space="preserve">що до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en-US"/>
        </w:rPr>
        <w:t xml:space="preserve">січня </w:t>
      </w:r>
      <w:r>
        <w:rPr>
          <w:sz w:val="28"/>
          <w:szCs w:val="28"/>
          <w:rtl w:val="0"/>
        </w:rPr>
        <w:t xml:space="preserve">2020 </w:t>
      </w:r>
      <w:r>
        <w:rPr>
          <w:sz w:val="28"/>
          <w:szCs w:val="28"/>
          <w:rtl w:val="0"/>
          <w:lang w:val="en-US"/>
        </w:rPr>
        <w:t>року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u w:color="ff2600"/>
          <w:rtl w:val="0"/>
        </w:rPr>
        <w:t>які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введені в експлуатацію мають бути приведені у відповідність до національних стандартів України та сертифікаційних вимог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Для забезпечення зручності та безпечності користування е</w:t>
      </w:r>
      <w:r>
        <w:rPr>
          <w:sz w:val="28"/>
          <w:szCs w:val="28"/>
          <w:rtl w:val="0"/>
          <w:lang w:val="en-US"/>
        </w:rPr>
        <w:t>лектрозарядні пристрої на ЕЗС розташов</w:t>
      </w:r>
      <w:r>
        <w:rPr>
          <w:sz w:val="28"/>
          <w:szCs w:val="28"/>
          <w:rtl w:val="0"/>
        </w:rPr>
        <w:t>увати</w:t>
      </w:r>
      <w:r>
        <w:rPr>
          <w:sz w:val="28"/>
          <w:szCs w:val="28"/>
          <w:u w:color="ff2600"/>
          <w:rtl w:val="0"/>
          <w:lang w:val="ru-RU"/>
        </w:rPr>
        <w:t>муться</w:t>
      </w:r>
      <w:r>
        <w:rPr>
          <w:sz w:val="28"/>
          <w:szCs w:val="28"/>
          <w:rtl w:val="0"/>
          <w:lang w:val="en-US"/>
        </w:rPr>
        <w:t xml:space="preserve"> в безпосередній близькості до паркувальних місць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Непобутові ЕЗС крім автономних ЕЗС будуть обладнані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окремими засобами комерційного обліку електричної 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які забезпечують автоматизовану передачу даних обліку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78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Електроенергії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спожитої на власні потреби ЕЗС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Основний текст A"/>
        <w:numPr>
          <w:ilvl w:val="0"/>
          <w:numId w:val="78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Електроенергії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відібраної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  <w:lang w:val="en-US"/>
        </w:rPr>
        <w:t>відпущеної споживач</w:t>
      </w:r>
      <w:r>
        <w:rPr>
          <w:sz w:val="28"/>
          <w:szCs w:val="28"/>
          <w:u w:color="ff2600"/>
          <w:rtl w:val="0"/>
          <w:lang w:val="en-US"/>
        </w:rPr>
        <w:t>а</w:t>
      </w:r>
      <w:r>
        <w:rPr>
          <w:sz w:val="28"/>
          <w:szCs w:val="28"/>
          <w:rtl w:val="0"/>
          <w:lang w:val="en-US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Непобутові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крім автономних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u w:color="ff2600"/>
          <w:rtl w:val="0"/>
          <w:lang w:val="en-US"/>
        </w:rPr>
        <w:t>будуть</w:t>
      </w:r>
      <w:r>
        <w:rPr>
          <w:sz w:val="28"/>
          <w:szCs w:val="28"/>
          <w:rtl w:val="0"/>
          <w:lang w:val="en-US"/>
        </w:rPr>
        <w:t xml:space="preserve"> обладна</w:t>
      </w:r>
      <w:r>
        <w:rPr>
          <w:sz w:val="28"/>
          <w:szCs w:val="28"/>
          <w:u w:color="ff2600"/>
          <w:rtl w:val="0"/>
          <w:lang w:val="en-US"/>
        </w:rPr>
        <w:t>ні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програмним забезпеченням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яке відповід</w:t>
      </w:r>
      <w:r>
        <w:rPr>
          <w:sz w:val="28"/>
          <w:szCs w:val="28"/>
          <w:u w:color="ff2600"/>
          <w:rtl w:val="0"/>
          <w:lang w:val="en-US"/>
        </w:rPr>
        <w:t>атиме</w:t>
      </w:r>
      <w:r>
        <w:rPr>
          <w:sz w:val="28"/>
          <w:szCs w:val="28"/>
          <w:rtl w:val="0"/>
          <w:lang w:val="en-US"/>
        </w:rPr>
        <w:t xml:space="preserve"> наступним принципам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8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Забезпечу</w:t>
      </w:r>
      <w:r>
        <w:rPr>
          <w:sz w:val="28"/>
          <w:szCs w:val="28"/>
          <w:u w:color="ff2600"/>
          <w:rtl w:val="0"/>
          <w:lang w:val="en-US"/>
        </w:rPr>
        <w:t>ватиме</w:t>
      </w:r>
      <w:r>
        <w:rPr>
          <w:sz w:val="28"/>
          <w:szCs w:val="28"/>
          <w:rtl w:val="0"/>
          <w:lang w:val="en-US"/>
        </w:rPr>
        <w:t>ться ідентифікаці</w:t>
      </w:r>
      <w:r>
        <w:rPr>
          <w:sz w:val="28"/>
          <w:szCs w:val="28"/>
          <w:rtl w:val="0"/>
        </w:rPr>
        <w:t>я</w:t>
      </w:r>
      <w:r>
        <w:rPr>
          <w:sz w:val="28"/>
          <w:szCs w:val="28"/>
          <w:rtl w:val="0"/>
          <w:lang w:val="en-US"/>
        </w:rPr>
        <w:t xml:space="preserve"> споживача на основі персонального електронного цифрового підпису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карток авторизації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або інших систем персональної ідентифікації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8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Нада</w:t>
      </w:r>
      <w:r>
        <w:rPr>
          <w:sz w:val="28"/>
          <w:szCs w:val="28"/>
          <w:u w:color="ff2600"/>
          <w:rtl w:val="0"/>
          <w:lang w:val="en-US"/>
        </w:rPr>
        <w:t>ватиме</w:t>
      </w:r>
      <w:r>
        <w:rPr>
          <w:sz w:val="28"/>
          <w:szCs w:val="28"/>
          <w:rtl w:val="0"/>
          <w:lang w:val="en-US"/>
        </w:rPr>
        <w:t>ться споживачу інформаці</w:t>
      </w:r>
      <w:r>
        <w:rPr>
          <w:sz w:val="28"/>
          <w:szCs w:val="28"/>
          <w:rtl w:val="0"/>
        </w:rPr>
        <w:t>я</w:t>
      </w:r>
      <w:r>
        <w:rPr>
          <w:sz w:val="28"/>
          <w:szCs w:val="28"/>
          <w:rtl w:val="0"/>
          <w:lang w:val="en-US"/>
        </w:rPr>
        <w:t xml:space="preserve"> щодо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8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Характеристик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зокрема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8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місцезнаходження</w:t>
      </w:r>
      <w:r>
        <w:rPr>
          <w:sz w:val="28"/>
          <w:szCs w:val="28"/>
          <w:rtl w:val="0"/>
        </w:rPr>
        <w:t xml:space="preserve">; </w:t>
      </w:r>
    </w:p>
    <w:p>
      <w:pPr>
        <w:pStyle w:val="Основний текст A"/>
        <w:numPr>
          <w:ilvl w:val="0"/>
          <w:numId w:val="8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справн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  <w:lang w:val="en-US"/>
        </w:rPr>
        <w:t>ст</w:t>
      </w:r>
      <w:r>
        <w:rPr>
          <w:sz w:val="28"/>
          <w:szCs w:val="28"/>
          <w:rtl w:val="0"/>
        </w:rPr>
        <w:t>і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8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вартості послуг з користування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8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виду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стандарту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en-US"/>
        </w:rPr>
        <w:t>розетки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8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потужності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8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наявності вільних паркувальних місць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обладнаних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8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орієнтовного часу звільнення зайнятих паркомісць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обладнаних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8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color="ff2600"/>
          <w:rtl w:val="0"/>
          <w:lang w:val="en-US"/>
        </w:rPr>
        <w:t>орієнтовного часу звільнення зайнятих ЕЗС</w:t>
      </w:r>
      <w:r>
        <w:rPr>
          <w:sz w:val="28"/>
          <w:szCs w:val="28"/>
          <w:u w:color="ff2600"/>
          <w:rtl w:val="0"/>
          <w:lang w:val="en-US"/>
        </w:rPr>
        <w:t>.</w:t>
      </w:r>
    </w:p>
    <w:p>
      <w:pPr>
        <w:pStyle w:val="Основний текст A"/>
        <w:numPr>
          <w:ilvl w:val="0"/>
          <w:numId w:val="8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Всіх акредитованих на ЕЗС електропостачальників та їх цінових пропозицій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8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Діючих погодинних тарифів на відпуск з акумулятора електромобіля електричної енергії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9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Інформу</w:t>
      </w:r>
      <w:r>
        <w:rPr>
          <w:sz w:val="28"/>
          <w:szCs w:val="28"/>
          <w:rtl w:val="0"/>
        </w:rPr>
        <w:t>вання</w:t>
      </w:r>
      <w:r>
        <w:rPr>
          <w:sz w:val="28"/>
          <w:szCs w:val="28"/>
          <w:rtl w:val="0"/>
          <w:lang w:val="en-US"/>
        </w:rPr>
        <w:t xml:space="preserve"> споживача про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9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Обсяг відібраної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  <w:lang w:val="en-US"/>
        </w:rPr>
        <w:t>відпущеної електричної енергії та її вартість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9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Обсяг спожитих послуг з користування ЕЗС та їх вартість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9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Нада</w:t>
      </w:r>
      <w:r>
        <w:rPr>
          <w:sz w:val="28"/>
          <w:szCs w:val="28"/>
          <w:rtl w:val="0"/>
        </w:rPr>
        <w:t>ння</w:t>
      </w:r>
      <w:r>
        <w:rPr>
          <w:sz w:val="28"/>
          <w:szCs w:val="28"/>
          <w:rtl w:val="0"/>
          <w:lang w:val="en-US"/>
        </w:rPr>
        <w:t xml:space="preserve"> споживачу можлив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  <w:lang w:val="en-US"/>
        </w:rPr>
        <w:t>ст</w:t>
      </w:r>
      <w:r>
        <w:rPr>
          <w:sz w:val="28"/>
          <w:szCs w:val="28"/>
          <w:rtl w:val="0"/>
        </w:rPr>
        <w:t>і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9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вільно обирати електропостачальника з переліку електропостачальників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акредитованих на ЕЗС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9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оплачу</w:t>
      </w:r>
      <w:r>
        <w:rPr>
          <w:sz w:val="28"/>
          <w:szCs w:val="28"/>
          <w:rtl w:val="0"/>
          <w:lang w:val="en-US"/>
        </w:rPr>
        <w:t>вати спожитий товар та послуги в безготівковій формі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100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Забезпеч</w:t>
      </w:r>
      <w:r>
        <w:rPr>
          <w:sz w:val="28"/>
          <w:szCs w:val="28"/>
          <w:rtl w:val="0"/>
        </w:rPr>
        <w:t xml:space="preserve">ення </w:t>
      </w:r>
      <w:r>
        <w:rPr>
          <w:sz w:val="28"/>
          <w:szCs w:val="28"/>
          <w:rtl w:val="0"/>
          <w:lang w:val="en-US"/>
        </w:rPr>
        <w:t>комунікаці</w:t>
      </w:r>
      <w:r>
        <w:rPr>
          <w:sz w:val="28"/>
          <w:szCs w:val="28"/>
          <w:rtl w:val="0"/>
        </w:rPr>
        <w:t>ї</w:t>
      </w:r>
      <w:r>
        <w:rPr>
          <w:sz w:val="28"/>
          <w:szCs w:val="28"/>
          <w:rtl w:val="0"/>
          <w:lang w:val="en-US"/>
        </w:rPr>
        <w:t xml:space="preserve"> щодо якості послуг та черговості заряджання між споживачами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у т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>ч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  <w:lang w:val="en-US"/>
        </w:rPr>
        <w:t>за напрямком “споживач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споживач”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  <w:lang w:val="en-US"/>
        </w:rPr>
        <w:t>оператором ЕЗС та е</w:t>
      </w:r>
      <w:r>
        <w:rPr>
          <w:sz w:val="28"/>
          <w:szCs w:val="28"/>
          <w:rtl w:val="0"/>
          <w:lang w:val="ru-RU"/>
        </w:rPr>
        <w:t>лектропостачальниками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99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Забезпеч</w:t>
      </w:r>
      <w:r>
        <w:rPr>
          <w:sz w:val="28"/>
          <w:szCs w:val="28"/>
          <w:rtl w:val="0"/>
        </w:rPr>
        <w:t>ення</w:t>
      </w:r>
      <w:r>
        <w:rPr>
          <w:sz w:val="28"/>
          <w:szCs w:val="28"/>
          <w:rtl w:val="0"/>
          <w:lang w:val="en-US"/>
        </w:rPr>
        <w:t xml:space="preserve"> можлив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  <w:lang w:val="en-US"/>
        </w:rPr>
        <w:t>ст</w:t>
      </w:r>
      <w:r>
        <w:rPr>
          <w:sz w:val="28"/>
          <w:szCs w:val="28"/>
          <w:rtl w:val="0"/>
        </w:rPr>
        <w:t>і</w:t>
      </w:r>
      <w:r>
        <w:rPr>
          <w:sz w:val="28"/>
          <w:szCs w:val="28"/>
          <w:rtl w:val="0"/>
          <w:lang w:val="en-US"/>
        </w:rPr>
        <w:t xml:space="preserve"> інтеграції в єдину систему зберігання інформації щодо розрахунків та транзакцій на ринку електричної енергії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 xml:space="preserve">побудованої із застосуванням технологій реплікації розподіленої бази даних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 xml:space="preserve">за аналогом технології </w:t>
      </w:r>
      <w:r>
        <w:rPr>
          <w:i w:val="1"/>
          <w:iCs w:val="1"/>
          <w:sz w:val="28"/>
          <w:szCs w:val="28"/>
          <w:rtl w:val="0"/>
          <w:lang w:val="en-US"/>
        </w:rPr>
        <w:t>blockchain</w:t>
      </w:r>
      <w:r>
        <w:rPr>
          <w:sz w:val="28"/>
          <w:szCs w:val="28"/>
          <w:rtl w:val="0"/>
        </w:rPr>
        <w:t>) (</w:t>
      </w:r>
      <w:r>
        <w:rPr>
          <w:sz w:val="28"/>
          <w:szCs w:val="28"/>
          <w:rtl w:val="0"/>
          <w:lang w:val="en-US"/>
        </w:rPr>
        <w:t>після її запровадження</w:t>
      </w:r>
      <w:r>
        <w:rPr>
          <w:sz w:val="28"/>
          <w:szCs w:val="28"/>
          <w:rtl w:val="0"/>
        </w:rPr>
        <w:t>).</w:t>
      </w:r>
    </w:p>
    <w:p>
      <w:pPr>
        <w:pStyle w:val="Основний текст A"/>
        <w:numPr>
          <w:ilvl w:val="0"/>
          <w:numId w:val="99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Забезпеч</w:t>
      </w:r>
      <w:r>
        <w:rPr>
          <w:sz w:val="28"/>
          <w:szCs w:val="28"/>
          <w:rtl w:val="0"/>
        </w:rPr>
        <w:t>ення</w:t>
      </w:r>
      <w:r>
        <w:rPr>
          <w:sz w:val="28"/>
          <w:szCs w:val="28"/>
          <w:rtl w:val="0"/>
          <w:lang w:val="en-US"/>
        </w:rPr>
        <w:t xml:space="preserve"> автоматизова</w:t>
      </w:r>
      <w:r>
        <w:rPr>
          <w:sz w:val="28"/>
          <w:szCs w:val="28"/>
          <w:rtl w:val="0"/>
        </w:rPr>
        <w:t>ної</w:t>
      </w:r>
      <w:r>
        <w:rPr>
          <w:sz w:val="28"/>
          <w:szCs w:val="28"/>
          <w:rtl w:val="0"/>
          <w:lang w:val="en-US"/>
        </w:rPr>
        <w:t xml:space="preserve"> передач</w:t>
      </w:r>
      <w:r>
        <w:rPr>
          <w:sz w:val="28"/>
          <w:szCs w:val="28"/>
          <w:rtl w:val="0"/>
        </w:rPr>
        <w:t>і</w:t>
      </w:r>
      <w:r>
        <w:rPr>
          <w:sz w:val="28"/>
          <w:szCs w:val="28"/>
          <w:rtl w:val="0"/>
          <w:lang w:val="en-US"/>
        </w:rPr>
        <w:t xml:space="preserve"> даних про обсяг проведених споживачем трансакцій до електропостачальників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у 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ч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постачальника універсальних послуг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  <w:lang w:val="en-US"/>
        </w:rPr>
        <w:t>оператора балансуючого ринку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оператора внутрішньодобового ринку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Паркомісця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призначені для обслуговування непобутовими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розміщувати</w:t>
      </w:r>
      <w:r>
        <w:rPr>
          <w:sz w:val="28"/>
          <w:szCs w:val="28"/>
          <w:u w:color="ff2600"/>
          <w:rtl w:val="0"/>
          <w:lang w:val="en-US"/>
        </w:rPr>
        <w:t>муться</w:t>
      </w:r>
      <w:r>
        <w:rPr>
          <w:sz w:val="28"/>
          <w:szCs w:val="28"/>
          <w:rtl w:val="0"/>
          <w:lang w:val="en-US"/>
        </w:rPr>
        <w:t xml:space="preserve"> з урахуванням наступни</w:t>
      </w:r>
      <w:r>
        <w:rPr>
          <w:sz w:val="28"/>
          <w:szCs w:val="28"/>
          <w:rtl w:val="0"/>
        </w:rPr>
        <w:t>х принципів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10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Б</w:t>
      </w:r>
      <w:r>
        <w:rPr>
          <w:sz w:val="28"/>
          <w:szCs w:val="28"/>
          <w:u w:color="ff2600"/>
          <w:rtl w:val="0"/>
          <w:lang w:val="en-US"/>
        </w:rPr>
        <w:t>ез</w:t>
      </w:r>
      <w:r>
        <w:rPr>
          <w:sz w:val="28"/>
          <w:szCs w:val="28"/>
          <w:rtl w:val="0"/>
          <w:lang w:val="en-US"/>
        </w:rPr>
        <w:t>перешкод</w:t>
      </w:r>
      <w:r>
        <w:rPr>
          <w:sz w:val="28"/>
          <w:szCs w:val="28"/>
          <w:u w:color="ff2600"/>
          <w:rtl w:val="0"/>
          <w:lang w:val="en-US"/>
        </w:rPr>
        <w:t>ний</w:t>
      </w:r>
      <w:r>
        <w:rPr>
          <w:sz w:val="28"/>
          <w:szCs w:val="28"/>
          <w:rtl w:val="0"/>
          <w:lang w:val="en-US"/>
        </w:rPr>
        <w:t xml:space="preserve"> рух автотранспорту та пішоходів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10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u w:color="ff2600"/>
          <w:rtl w:val="0"/>
        </w:rPr>
        <w:t>О</w:t>
      </w:r>
      <w:r>
        <w:rPr>
          <w:sz w:val="28"/>
          <w:szCs w:val="28"/>
          <w:rtl w:val="0"/>
        </w:rPr>
        <w:t>бв</w:t>
      </w:r>
      <w:r>
        <w:rPr>
          <w:sz w:val="28"/>
          <w:szCs w:val="28"/>
          <w:u w:color="ff2600"/>
          <w:rtl w:val="0"/>
        </w:rPr>
        <w:t>е</w:t>
      </w:r>
      <w:r>
        <w:rPr>
          <w:strike w:val="1"/>
          <w:dstrike w:val="0"/>
          <w:sz w:val="28"/>
          <w:szCs w:val="28"/>
          <w:u w:color="ff2600"/>
          <w:rtl w:val="0"/>
        </w:rPr>
        <w:t>о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u w:color="ff2600"/>
          <w:rtl w:val="0"/>
        </w:rPr>
        <w:t>ення</w:t>
      </w:r>
      <w:r>
        <w:rPr>
          <w:sz w:val="28"/>
          <w:szCs w:val="28"/>
          <w:rtl w:val="0"/>
        </w:rPr>
        <w:t xml:space="preserve"> так</w:t>
      </w:r>
      <w:r>
        <w:rPr>
          <w:sz w:val="28"/>
          <w:szCs w:val="28"/>
          <w:u w:color="ff2600"/>
          <w:rtl w:val="0"/>
        </w:rPr>
        <w:t>их</w:t>
      </w:r>
      <w:r>
        <w:rPr>
          <w:sz w:val="28"/>
          <w:szCs w:val="28"/>
          <w:rtl w:val="0"/>
        </w:rPr>
        <w:t xml:space="preserve"> паркомісц</w:t>
      </w:r>
      <w:r>
        <w:rPr>
          <w:sz w:val="28"/>
          <w:szCs w:val="28"/>
          <w:u w:color="ff2600"/>
          <w:rtl w:val="0"/>
          <w:lang w:val="ru-RU"/>
        </w:rPr>
        <w:t>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по периметру лінією контрастного кольору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</w:t>
      </w:r>
      <w:r>
        <w:rPr>
          <w:sz w:val="28"/>
          <w:szCs w:val="28"/>
          <w:rtl w:val="0"/>
          <w:lang w:val="en-US"/>
        </w:rPr>
        <w:t>означ</w:t>
      </w:r>
      <w:r>
        <w:rPr>
          <w:sz w:val="28"/>
          <w:szCs w:val="28"/>
          <w:u w:color="ff2600"/>
          <w:rtl w:val="0"/>
          <w:lang w:val="en-US"/>
        </w:rPr>
        <w:t>ення</w:t>
      </w:r>
      <w:r>
        <w:rPr>
          <w:sz w:val="28"/>
          <w:szCs w:val="28"/>
          <w:rtl w:val="0"/>
          <w:lang w:val="en-US"/>
        </w:rPr>
        <w:t xml:space="preserve"> написом контрастного кольору великими буквами “ЕЛЕКТРИЧНА ЗАРЯДНА СТАНЦІЯ” та позначення потужності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 також з</w:t>
      </w:r>
      <w:r>
        <w:rPr>
          <w:sz w:val="28"/>
          <w:szCs w:val="28"/>
          <w:rtl w:val="0"/>
          <w:lang w:val="en-US"/>
        </w:rPr>
        <w:t>абезпеч</w:t>
      </w:r>
      <w:r>
        <w:rPr>
          <w:sz w:val="28"/>
          <w:szCs w:val="28"/>
          <w:u w:color="ff2600"/>
          <w:rtl w:val="0"/>
          <w:lang w:val="en-US"/>
        </w:rPr>
        <w:t>ені</w:t>
      </w:r>
      <w:r>
        <w:rPr>
          <w:sz w:val="28"/>
          <w:szCs w:val="28"/>
          <w:rtl w:val="0"/>
          <w:lang w:val="en-US"/>
        </w:rPr>
        <w:t xml:space="preserve"> дорожніми знаками</w:t>
      </w:r>
      <w:r>
        <w:rPr>
          <w:sz w:val="28"/>
          <w:szCs w:val="28"/>
          <w:rtl w:val="0"/>
        </w:rPr>
        <w:t>:</w:t>
      </w:r>
    </w:p>
    <w:p>
      <w:pPr>
        <w:pStyle w:val="Основний текст A"/>
        <w:numPr>
          <w:ilvl w:val="0"/>
          <w:numId w:val="10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“ПАРКОВКА ЗАБОРОНЕНА КРІМ ЕЛЕКТРОМОБІЛІВ”</w:t>
      </w:r>
      <w:r>
        <w:rPr>
          <w:sz w:val="28"/>
          <w:szCs w:val="28"/>
          <w:rtl w:val="0"/>
        </w:rPr>
        <w:t>;</w:t>
      </w:r>
    </w:p>
    <w:p>
      <w:pPr>
        <w:pStyle w:val="Основний текст A"/>
        <w:numPr>
          <w:ilvl w:val="0"/>
          <w:numId w:val="10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“Електрозарядна станція”</w:t>
      </w:r>
      <w:r>
        <w:rPr>
          <w:sz w:val="28"/>
          <w:szCs w:val="28"/>
          <w:rtl w:val="0"/>
        </w:rPr>
        <w:t>.</w:t>
      </w:r>
    </w:p>
    <w:p>
      <w:pPr>
        <w:pStyle w:val="heading 4"/>
        <w:spacing w:before="0" w:after="0" w:line="240" w:lineRule="auto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bookmarkStart w:name="_t3h5sf" w:id="7"/>
      <w:bookmarkEnd w:id="7"/>
    </w:p>
    <w:p>
      <w:pPr>
        <w:pStyle w:val="heading 4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Принципи управління чергою на паркувальні місця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обладнані ЕЗС</w:t>
      </w:r>
    </w:p>
    <w:p>
      <w:pPr>
        <w:pStyle w:val="heading 4"/>
        <w:spacing w:before="0" w:after="0" w:line="240" w:lineRule="auto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bookmarkStart w:name="_d34og8" w:id="8"/>
      <w:bookmarkEnd w:id="8"/>
    </w:p>
    <w:p>
      <w:pPr>
        <w:pStyle w:val="Основний текст A"/>
        <w:jc w:val="both"/>
        <w:rPr>
          <w:strike w:val="1"/>
          <w:dstrike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Очікується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що основним призначенням паркувальних місць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обладнаних непобутовими ЕЗС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є зарядка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а не парковка транспортного засобу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</w:t>
      </w:r>
      <w:r>
        <w:rPr>
          <w:sz w:val="28"/>
          <w:szCs w:val="28"/>
          <w:rtl w:val="0"/>
          <w:lang w:val="en-US"/>
        </w:rPr>
        <w:t xml:space="preserve"> разі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якщо електричний транспортний засіб ма</w:t>
      </w:r>
      <w:r>
        <w:rPr>
          <w:sz w:val="28"/>
          <w:szCs w:val="28"/>
          <w:u w:color="ff2600"/>
          <w:rtl w:val="0"/>
          <w:lang w:val="en-US"/>
        </w:rPr>
        <w:t>тиме</w:t>
      </w:r>
      <w:r>
        <w:rPr>
          <w:sz w:val="28"/>
          <w:szCs w:val="28"/>
          <w:rtl w:val="0"/>
          <w:lang w:val="en-US"/>
        </w:rPr>
        <w:t xml:space="preserve"> потребу у зарядці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  <w:lang w:val="en-US"/>
        </w:rPr>
        <w:t xml:space="preserve"> він ма</w:t>
      </w:r>
      <w:r>
        <w:rPr>
          <w:sz w:val="28"/>
          <w:szCs w:val="28"/>
          <w:rtl w:val="0"/>
        </w:rPr>
        <w:t>ти</w:t>
      </w:r>
      <w:r>
        <w:rPr>
          <w:sz w:val="28"/>
          <w:szCs w:val="28"/>
          <w:u w:color="ff2600"/>
          <w:rtl w:val="0"/>
        </w:rPr>
        <w:t>ме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пріоритетне право на зайняття паркувального місця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місця автостоянки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  <w:lang w:val="en-US"/>
        </w:rPr>
        <w:t>обладнаного непобутовою ЕЗС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Кожн</w:t>
      </w:r>
      <w:r>
        <w:rPr>
          <w:sz w:val="28"/>
          <w:szCs w:val="28"/>
          <w:u w:color="ff2600"/>
          <w:rtl w:val="0"/>
          <w:lang w:val="en-US"/>
        </w:rPr>
        <w:t>а</w:t>
      </w:r>
      <w:r>
        <w:rPr>
          <w:sz w:val="28"/>
          <w:szCs w:val="28"/>
          <w:rtl w:val="0"/>
          <w:lang w:val="en-US"/>
        </w:rPr>
        <w:t xml:space="preserve"> ЕЗС </w:t>
      </w:r>
      <w:r>
        <w:rPr>
          <w:sz w:val="28"/>
          <w:szCs w:val="28"/>
          <w:u w:color="ff2600"/>
          <w:rtl w:val="0"/>
          <w:lang w:val="en-US"/>
        </w:rPr>
        <w:t>матиме</w:t>
      </w:r>
      <w:r>
        <w:rPr>
          <w:sz w:val="28"/>
          <w:szCs w:val="28"/>
          <w:rtl w:val="0"/>
          <w:lang w:val="en-US"/>
        </w:rPr>
        <w:t xml:space="preserve"> не менше одн</w:t>
      </w:r>
      <w:r>
        <w:rPr>
          <w:sz w:val="28"/>
          <w:szCs w:val="28"/>
          <w:u w:color="ff2600"/>
          <w:rtl w:val="0"/>
          <w:lang w:val="en-US"/>
        </w:rPr>
        <w:t>іє</w:t>
      </w:r>
      <w:r>
        <w:rPr>
          <w:sz w:val="28"/>
          <w:szCs w:val="28"/>
          <w:rtl w:val="0"/>
          <w:lang w:val="en-US"/>
        </w:rPr>
        <w:t xml:space="preserve">ї розетки </w:t>
      </w:r>
      <w:r>
        <w:rPr>
          <w:sz w:val="28"/>
          <w:szCs w:val="28"/>
          <w:u w:color="ff2600"/>
          <w:rtl w:val="0"/>
          <w:lang w:val="en-US"/>
        </w:rPr>
        <w:t>яка</w:t>
      </w:r>
      <w:r>
        <w:rPr>
          <w:sz w:val="28"/>
          <w:szCs w:val="28"/>
          <w:rtl w:val="0"/>
          <w:lang w:val="en-US"/>
        </w:rPr>
        <w:t xml:space="preserve"> працю</w:t>
      </w:r>
      <w:r>
        <w:rPr>
          <w:sz w:val="28"/>
          <w:szCs w:val="28"/>
          <w:u w:color="ff2600"/>
          <w:rtl w:val="0"/>
          <w:lang w:val="en-US"/>
        </w:rPr>
        <w:t>ватиме</w:t>
      </w:r>
      <w:r>
        <w:rPr>
          <w:sz w:val="28"/>
          <w:szCs w:val="28"/>
          <w:rtl w:val="0"/>
          <w:lang w:val="en-US"/>
        </w:rPr>
        <w:t xml:space="preserve"> виключно в режимі відпуску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продажу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en-US"/>
        </w:rPr>
        <w:t>електроенергії споживачам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задля забезпечення гарантованої можливості споживачів заряджати транспортні засоби в години пікового попиту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 метою якісного обслуговування споживачів в</w:t>
      </w:r>
      <w:r>
        <w:rPr>
          <w:sz w:val="28"/>
          <w:szCs w:val="28"/>
          <w:rtl w:val="0"/>
          <w:lang w:val="en-US"/>
        </w:rPr>
        <w:t xml:space="preserve">ласники приватних паркувальних майданчиків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автостоянок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  <w:lang w:val="en-US"/>
        </w:rPr>
        <w:t>забезпечу</w:t>
      </w:r>
      <w:r>
        <w:rPr>
          <w:sz w:val="28"/>
          <w:szCs w:val="28"/>
          <w:u w:color="ff2600"/>
          <w:rtl w:val="0"/>
          <w:lang w:val="en-US"/>
        </w:rPr>
        <w:t>ватиму</w:t>
      </w:r>
      <w:r>
        <w:rPr>
          <w:sz w:val="28"/>
          <w:szCs w:val="28"/>
          <w:rtl w:val="0"/>
          <w:lang w:val="ru-RU"/>
        </w:rPr>
        <w:t>ть</w:t>
      </w:r>
      <w:r>
        <w:rPr>
          <w:sz w:val="28"/>
          <w:szCs w:val="28"/>
          <w:rtl w:val="0"/>
          <w:lang w:val="en-US"/>
        </w:rPr>
        <w:t xml:space="preserve"> управління чергою на доступ до непобутових ЕЗС та притримувати</w:t>
      </w:r>
      <w:r>
        <w:rPr>
          <w:sz w:val="28"/>
          <w:szCs w:val="28"/>
          <w:u w:color="ff2600"/>
          <w:rtl w:val="0"/>
          <w:lang w:val="en-US"/>
        </w:rPr>
        <w:t>муть</w:t>
      </w:r>
      <w:r>
        <w:rPr>
          <w:sz w:val="28"/>
          <w:szCs w:val="28"/>
          <w:rtl w:val="0"/>
          <w:lang w:val="en-US"/>
        </w:rPr>
        <w:t>ся принципів недискримінаційного до</w:t>
      </w:r>
      <w:r>
        <w:rPr>
          <w:sz w:val="28"/>
          <w:szCs w:val="28"/>
          <w:rtl w:val="0"/>
        </w:rPr>
        <w:t>ступу осіб до зарядної станції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jc w:val="both"/>
        <w:rPr>
          <w:sz w:val="28"/>
          <w:szCs w:val="28"/>
        </w:rPr>
      </w:pPr>
    </w:p>
    <w:p>
      <w:pPr>
        <w:pStyle w:val="Основний текст A"/>
        <w:jc w:val="both"/>
        <w:rPr>
          <w:strike w:val="1"/>
          <w:dstrike w:val="0"/>
        </w:rPr>
      </w:pPr>
      <w:r>
        <w:rPr>
          <w:sz w:val="28"/>
          <w:szCs w:val="28"/>
          <w:rtl w:val="0"/>
          <w:lang w:val="en-US"/>
        </w:rPr>
        <w:t>Власники побутових ЕЗС ма</w:t>
      </w:r>
      <w:r>
        <w:rPr>
          <w:sz w:val="28"/>
          <w:szCs w:val="28"/>
          <w:u w:color="ff2600"/>
          <w:rtl w:val="0"/>
          <w:lang w:val="en-US"/>
        </w:rPr>
        <w:t>тиму</w:t>
      </w:r>
      <w:r>
        <w:rPr>
          <w:sz w:val="28"/>
          <w:szCs w:val="28"/>
          <w:rtl w:val="0"/>
          <w:lang w:val="en-US"/>
        </w:rPr>
        <w:t>ть пріоритетне право на користування ними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проте вони </w:t>
      </w:r>
      <w:r>
        <w:rPr>
          <w:sz w:val="28"/>
          <w:szCs w:val="28"/>
          <w:u w:color="ff2600"/>
          <w:rtl w:val="0"/>
        </w:rPr>
        <w:t>з</w:t>
      </w:r>
      <w:r>
        <w:rPr>
          <w:sz w:val="28"/>
          <w:szCs w:val="28"/>
          <w:rtl w:val="0"/>
          <w:lang w:val="en-US"/>
        </w:rPr>
        <w:t>можуть надавати право користування ЕЗС іншим особам на платній або безоплатній основі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 xml:space="preserve">У разі 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  <w:lang w:val="en-US"/>
        </w:rPr>
        <w:t>адання права користування побутовою ЕЗС власником ЕЗС іншим особам на платній основі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u w:color="ff2600"/>
          <w:rtl w:val="0"/>
          <w:lang w:val="en-US"/>
        </w:rPr>
        <w:t>це</w:t>
      </w:r>
      <w:r>
        <w:rPr>
          <w:sz w:val="28"/>
          <w:szCs w:val="28"/>
          <w:rtl w:val="0"/>
          <w:lang w:val="en-US"/>
        </w:rPr>
        <w:t xml:space="preserve"> вважа</w:t>
      </w:r>
      <w:r>
        <w:rPr>
          <w:sz w:val="28"/>
          <w:szCs w:val="28"/>
          <w:rtl w:val="0"/>
        </w:rPr>
        <w:t>ти</w:t>
      </w:r>
      <w:r>
        <w:rPr>
          <w:sz w:val="28"/>
          <w:szCs w:val="28"/>
          <w:u w:color="ff2600"/>
          <w:rtl w:val="0"/>
          <w:lang w:val="ru-RU"/>
        </w:rPr>
        <w:t>меть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u w:color="ff2600"/>
          <w:rtl w:val="0"/>
        </w:rPr>
        <w:t>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підприємницькою діяльністю у вигляді надання послуг з користування ЕЗС</w:t>
      </w:r>
      <w:r>
        <w:rPr>
          <w:sz w:val="28"/>
          <w:szCs w:val="28"/>
          <w:rtl w:val="0"/>
        </w:rPr>
        <w:t>.</w:t>
      </w:r>
    </w:p>
    <w:p>
      <w:pPr>
        <w:pStyle w:val="Основний текст A"/>
        <w:widowControl w:val="0"/>
        <w:shd w:val="clear" w:color="auto" w:fill="ffffff"/>
        <w:ind w:left="640" w:hanging="640"/>
        <w:rPr>
          <w:strike w:val="1"/>
          <w:dstrike w:val="0"/>
          <w:sz w:val="28"/>
          <w:szCs w:val="28"/>
        </w:rPr>
      </w:pPr>
    </w:p>
    <w:p>
      <w:pPr>
        <w:pStyle w:val="Основний текст A"/>
        <w:widowControl w:val="0"/>
        <w:shd w:val="clear" w:color="auto" w:fill="ffffff"/>
        <w:ind w:left="208" w:hanging="208"/>
        <w:jc w:val="both"/>
        <w:rPr>
          <w:sz w:val="28"/>
          <w:szCs w:val="28"/>
        </w:rPr>
      </w:pPr>
    </w:p>
    <w:p>
      <w:pPr>
        <w:pStyle w:val="Заголовок 3"/>
        <w:shd w:val="clear" w:color="auto" w:fill="ffffff"/>
        <w:spacing w:before="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n-US"/>
        </w:rPr>
        <w:t>І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n-US"/>
        </w:rPr>
        <w:t xml:space="preserve"> Обсяг фінансових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n-US"/>
        </w:rPr>
        <w:t>матеріально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n-US"/>
        </w:rPr>
        <w:t>технічних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n-US"/>
        </w:rPr>
        <w:t>трудових ресурсів</w:t>
      </w:r>
    </w:p>
    <w:p>
      <w:pPr>
        <w:pStyle w:val="Основний текст A"/>
        <w:shd w:val="clear" w:color="auto" w:fill="ffffff"/>
        <w:jc w:val="both"/>
        <w:rPr>
          <w:b w:val="1"/>
          <w:bCs w:val="1"/>
          <w:sz w:val="28"/>
          <w:szCs w:val="28"/>
        </w:rPr>
      </w:pP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Фінансування Концепції передбачається здійснювати за рахунок коштів з </w:t>
      </w:r>
      <w:r>
        <w:rPr>
          <w:sz w:val="28"/>
          <w:szCs w:val="28"/>
          <w:shd w:val="clear" w:color="auto" w:fill="ffffff"/>
          <w:rtl w:val="0"/>
          <w:lang w:val="en-US"/>
        </w:rPr>
        <w:t>не заборонених законодавством джерел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Види та обсяг державної підтримки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які необхідні для реалізації Концепції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будуть уточнюватися щороку під час складання проекту Державного бюджету України на відповідний рік з урахуванням його реальних можливостей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Основний текст A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pStyle w:val="Основний текст A"/>
        <w:shd w:val="clear" w:color="auto" w:fill="ffffff"/>
        <w:jc w:val="both"/>
      </w:pPr>
      <w:r>
        <w:rPr>
          <w:sz w:val="28"/>
          <w:szCs w:val="28"/>
          <w:shd w:val="clear" w:color="auto" w:fill="ffffff"/>
          <w:rtl w:val="0"/>
          <w:lang w:val="en-US"/>
        </w:rPr>
        <w:t>Обсяг матеріально</w:t>
      </w:r>
      <w:r>
        <w:rPr>
          <w:sz w:val="28"/>
          <w:szCs w:val="28"/>
          <w:shd w:val="clear" w:color="auto" w:fill="ffffff"/>
          <w:rtl w:val="0"/>
        </w:rPr>
        <w:t>-</w:t>
      </w:r>
      <w:r>
        <w:rPr>
          <w:sz w:val="28"/>
          <w:szCs w:val="28"/>
          <w:shd w:val="clear" w:color="auto" w:fill="ffffff"/>
          <w:rtl w:val="0"/>
          <w:lang w:val="en-US"/>
        </w:rPr>
        <w:t>технічних і трудових ресурсів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необхідних для реалізації Концепції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визначатиметься під час розроблення відповідних завдань і заходів</w:t>
      </w:r>
      <w:r>
        <w:rPr>
          <w:sz w:val="28"/>
          <w:szCs w:val="28"/>
          <w:shd w:val="clear" w:color="auto" w:fill="ffffff"/>
          <w:rtl w:val="0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7" w:bottom="1134" w:left="1417" w:header="720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Основний текст A"/>
      <w:tabs>
        <w:tab w:val="right" w:pos="9020"/>
      </w:tabs>
      <w:jc w:val="center"/>
    </w:pPr>
    <w:r>
      <w:rPr>
        <w:rFonts w:ascii="Helvetica Neue" w:hAnsi="Helvetica Neue"/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fldChar w:fldCharType="begin" w:fldLock="0"/>
    </w:r>
    <w:r>
      <w:rPr>
        <w:rFonts w:ascii="Helvetica Neue" w:hAnsi="Helvetica Neue"/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instrText xml:space="preserve"> PAGE </w:instrText>
    </w:r>
    <w:r>
      <w:rPr>
        <w:rFonts w:ascii="Helvetica Neue" w:hAnsi="Helvetica Neue"/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fldChar w:fldCharType="separate" w:fldLock="0"/>
    </w:r>
    <w:r>
      <w:rPr>
        <w:rFonts w:ascii="Helvetica Neue" w:hAnsi="Helvetica Neue"/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t>19</w:t>
    </w:r>
    <w:r>
      <w:rPr>
        <w:rFonts w:ascii="Helvetica Neue" w:hAnsi="Helvetica Neue"/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decimal"/>
      <w:suff w:val="tab"/>
      <w:lvlText w:val="%1)"/>
      <w:lvlJc w:val="left"/>
      <w:pPr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2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006" w:hanging="6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7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166" w:hanging="6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6" w:hanging="6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Імпортований стиль 2"/>
  </w:abstractNum>
  <w:abstractNum w:abstractNumId="3">
    <w:multiLevelType w:val="hybridMultilevel"/>
    <w:styleLink w:val="Імпортований стиль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Імпортований стиль 3"/>
  </w:abstractNum>
  <w:abstractNum w:abstractNumId="5">
    <w:multiLevelType w:val="hybridMultilevel"/>
    <w:styleLink w:val="Імпортований стиль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Імпортований стиль 4"/>
  </w:abstractNum>
  <w:abstractNum w:abstractNumId="7">
    <w:multiLevelType w:val="hybridMultilevel"/>
    <w:styleLink w:val="Імпортований стиль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Імпортований стиль 5"/>
  </w:abstractNum>
  <w:abstractNum w:abstractNumId="9">
    <w:multiLevelType w:val="hybridMultilevel"/>
    <w:styleLink w:val="Імпортований стиль 5"/>
    <w:lvl w:ilvl="0">
      <w:start w:val="1"/>
      <w:numFmt w:val="bullet"/>
      <w:suff w:val="tab"/>
      <w:lvlText w:val="-"/>
      <w:lvlJc w:val="left"/>
      <w:pPr>
        <w:ind w:left="113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85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57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29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01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3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45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17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89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Імпортований стиль 6"/>
  </w:abstractNum>
  <w:abstractNum w:abstractNumId="11">
    <w:multiLevelType w:val="hybridMultilevel"/>
    <w:styleLink w:val="Імпортований стиль 6"/>
    <w:lvl w:ilvl="0">
      <w:start w:val="1"/>
      <w:numFmt w:val="decimal"/>
      <w:suff w:val="tab"/>
      <w:lvlText w:val="%1)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5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5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5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Імпортований стиль 7"/>
  </w:abstractNum>
  <w:abstractNum w:abstractNumId="13">
    <w:multiLevelType w:val="hybridMultilevel"/>
    <w:styleLink w:val="Імпортований стиль 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Імпортований стиль 8"/>
  </w:abstractNum>
  <w:abstractNum w:abstractNumId="15">
    <w:multiLevelType w:val="hybridMultilevel"/>
    <w:styleLink w:val="Імпортований стиль 8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Імпортований стиль 9"/>
  </w:abstractNum>
  <w:abstractNum w:abstractNumId="17">
    <w:multiLevelType w:val="hybridMultilevel"/>
    <w:styleLink w:val="Імпортований стиль 9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Імпортований стиль 10"/>
  </w:abstractNum>
  <w:abstractNum w:abstractNumId="19">
    <w:multiLevelType w:val="hybridMultilevel"/>
    <w:styleLink w:val="Імпортований стиль 10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Імпортований стиль 11"/>
  </w:abstractNum>
  <w:abstractNum w:abstractNumId="21">
    <w:multiLevelType w:val="hybridMultilevel"/>
    <w:styleLink w:val="Імпортований стиль 1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Імпортований стиль 12"/>
  </w:abstractNum>
  <w:abstractNum w:abstractNumId="23">
    <w:multiLevelType w:val="hybridMultilevel"/>
    <w:styleLink w:val="Імпортований стиль 12"/>
    <w:lvl w:ilvl="0">
      <w:start w:val="1"/>
      <w:numFmt w:val="decimal"/>
      <w:suff w:val="tab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Імпортований стиль 13"/>
  </w:abstractNum>
  <w:abstractNum w:abstractNumId="25">
    <w:multiLevelType w:val="hybridMultilevel"/>
    <w:styleLink w:val="Імпортований стиль 1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Імпортований стиль 14"/>
  </w:abstractNum>
  <w:abstractNum w:abstractNumId="27">
    <w:multiLevelType w:val="hybridMultilevel"/>
    <w:styleLink w:val="Імпортований стиль 14"/>
    <w:lvl w:ilvl="0">
      <w:start w:val="1"/>
      <w:numFmt w:val="decimal"/>
      <w:suff w:val="tab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86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02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Імпортований стиль 15"/>
  </w:abstractNum>
  <w:abstractNum w:abstractNumId="29">
    <w:multiLevelType w:val="hybridMultilevel"/>
    <w:styleLink w:val="Імпортований стиль 15"/>
    <w:lvl w:ilvl="0">
      <w:start w:val="1"/>
      <w:numFmt w:val="bullet"/>
      <w:suff w:val="tab"/>
      <w:lvlText w:val="●"/>
      <w:lvlJc w:val="left"/>
      <w:pPr>
        <w:ind w:left="11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8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5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3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0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4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1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9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Імпортований стиль 19"/>
  </w:abstractNum>
  <w:abstractNum w:abstractNumId="31">
    <w:multiLevelType w:val="hybridMultilevel"/>
    <w:styleLink w:val="Імпортований стиль 19"/>
    <w:lvl w:ilvl="0">
      <w:start w:val="1"/>
      <w:numFmt w:val="decimal"/>
      <w:suff w:val="tab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Імпортований стиль 20"/>
  </w:abstractNum>
  <w:abstractNum w:abstractNumId="33">
    <w:multiLevelType w:val="hybridMultilevel"/>
    <w:styleLink w:val="Імпортований стиль 20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Імпортований стиль 21"/>
  </w:abstractNum>
  <w:abstractNum w:abstractNumId="35">
    <w:multiLevelType w:val="hybridMultilevel"/>
    <w:styleLink w:val="Імпортований стиль 2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Імпортований стиль 22"/>
  </w:abstractNum>
  <w:abstractNum w:abstractNumId="37">
    <w:multiLevelType w:val="hybridMultilevel"/>
    <w:styleLink w:val="Імпортований стиль 22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Імпортований стиль 23"/>
  </w:abstractNum>
  <w:abstractNum w:abstractNumId="39">
    <w:multiLevelType w:val="hybridMultilevel"/>
    <w:styleLink w:val="Імпортований стиль 2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Імпортований стиль 24"/>
  </w:abstractNum>
  <w:abstractNum w:abstractNumId="41">
    <w:multiLevelType w:val="hybridMultilevel"/>
    <w:styleLink w:val="Імпортований стиль 24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Імпортований стиль 25"/>
  </w:abstractNum>
  <w:abstractNum w:abstractNumId="43">
    <w:multiLevelType w:val="hybridMultilevel"/>
    <w:styleLink w:val="Імпортований стиль 25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Імпортований стиль 26"/>
  </w:abstractNum>
  <w:abstractNum w:abstractNumId="45">
    <w:multiLevelType w:val="hybridMultilevel"/>
    <w:styleLink w:val="Імпортований стиль 26"/>
    <w:lvl w:ilvl="0">
      <w:start w:val="1"/>
      <w:numFmt w:val="bullet"/>
      <w:suff w:val="tab"/>
      <w:lvlText w:val="●"/>
      <w:lvlJc w:val="left"/>
      <w:pPr>
        <w:ind w:left="82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4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2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98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70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42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14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8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8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Імпортований стиль 27"/>
  </w:abstractNum>
  <w:abstractNum w:abstractNumId="47">
    <w:multiLevelType w:val="hybridMultilevel"/>
    <w:styleLink w:val="Імпортований стиль 27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Імпортований стиль 28"/>
  </w:abstractNum>
  <w:abstractNum w:abstractNumId="49">
    <w:multiLevelType w:val="hybridMultilevel"/>
    <w:styleLink w:val="Імпортований стиль 28"/>
    <w:lvl w:ilvl="0">
      <w:start w:val="1"/>
      <w:numFmt w:val="bullet"/>
      <w:suff w:val="tab"/>
      <w:lvlText w:val="-"/>
      <w:lvlJc w:val="left"/>
      <w:pPr>
        <w:ind w:left="12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9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7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4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8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5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3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0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Імпортований стиль 29"/>
  </w:abstractNum>
  <w:abstractNum w:abstractNumId="51">
    <w:multiLevelType w:val="hybridMultilevel"/>
    <w:styleLink w:val="Імпортований стиль 29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Імпортований стиль 30"/>
  </w:abstractNum>
  <w:abstractNum w:abstractNumId="53">
    <w:multiLevelType w:val="hybridMultilevel"/>
    <w:styleLink w:val="Імпортований стиль 30"/>
    <w:lvl w:ilvl="0">
      <w:start w:val="1"/>
      <w:numFmt w:val="decimal"/>
      <w:suff w:val="tab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Імпортований стиль 33"/>
  </w:abstractNum>
  <w:abstractNum w:abstractNumId="55">
    <w:multiLevelType w:val="hybridMultilevel"/>
    <w:styleLink w:val="Імпортований стиль 33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Імпортований стиль 34"/>
  </w:abstractNum>
  <w:abstractNum w:abstractNumId="57">
    <w:multiLevelType w:val="hybridMultilevel"/>
    <w:styleLink w:val="Імпортований стиль 3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Імпортований стиль 35"/>
  </w:abstractNum>
  <w:abstractNum w:abstractNumId="59">
    <w:multiLevelType w:val="hybridMultilevel"/>
    <w:styleLink w:val="Імпортований стиль 35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-"/>
      <w:lvlJc w:val="left"/>
      <w:pPr>
        <w:ind w:left="4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6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3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0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2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-"/>
      <w:lvlJc w:val="left"/>
      <w:pPr>
        <w:ind w:left="4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6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3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0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2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-"/>
      <w:lvlJc w:val="left"/>
      <w:pPr>
        <w:ind w:left="4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6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3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0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2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-"/>
      <w:lvlJc w:val="left"/>
      <w:pPr>
        <w:ind w:left="4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6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3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0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2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-"/>
      <w:lvlJc w:val="left"/>
      <w:pPr>
        <w:ind w:left="4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6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3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05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7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9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21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numStyleLink w:val="Імпортований стиль 41"/>
  </w:abstractNum>
  <w:abstractNum w:abstractNumId="66">
    <w:multiLevelType w:val="hybridMultilevel"/>
    <w:styleLink w:val="Імпортований стиль 41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numStyleLink w:val="Імпортований стиль 42"/>
  </w:abstractNum>
  <w:abstractNum w:abstractNumId="68">
    <w:multiLevelType w:val="hybridMultilevel"/>
    <w:styleLink w:val="Імпортований стиль 42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numStyleLink w:val="Імпортований стиль 43"/>
  </w:abstractNum>
  <w:abstractNum w:abstractNumId="70">
    <w:multiLevelType w:val="hybridMultilevel"/>
    <w:styleLink w:val="Імпортований стиль 4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numStyleLink w:val="Імпортований стиль 45"/>
  </w:abstractNum>
  <w:abstractNum w:abstractNumId="72">
    <w:multiLevelType w:val="hybridMultilevel"/>
    <w:styleLink w:val="Імпортований стиль 45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numStyleLink w:val="Імпортований стиль 46"/>
  </w:abstractNum>
  <w:abstractNum w:abstractNumId="74">
    <w:multiLevelType w:val="hybridMultilevel"/>
    <w:styleLink w:val="Імпортований стиль 46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numStyleLink w:val="Імпортований стиль 47"/>
  </w:abstractNum>
  <w:abstractNum w:abstractNumId="76">
    <w:multiLevelType w:val="hybridMultilevel"/>
    <w:styleLink w:val="Імпортований стиль 47"/>
    <w:lvl w:ilvl="0">
      <w:start w:val="1"/>
      <w:numFmt w:val="lowerLetter"/>
      <w:suff w:val="tab"/>
      <w:lvlText w:val="%1)"/>
      <w:lvlJc w:val="left"/>
      <w:pPr>
        <w:ind w:left="8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numStyleLink w:val="Імпортований стиль 48"/>
  </w:abstractNum>
  <w:abstractNum w:abstractNumId="78">
    <w:multiLevelType w:val="hybridMultilevel"/>
    <w:styleLink w:val="Імпортований стиль 48"/>
    <w:lvl w:ilvl="0">
      <w:start w:val="1"/>
      <w:numFmt w:val="bullet"/>
      <w:suff w:val="tab"/>
      <w:lvlText w:val="●"/>
      <w:lvlJc w:val="left"/>
      <w:pPr>
        <w:ind w:left="142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4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8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0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2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4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18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numStyleLink w:val="Імпортований стиль 49"/>
  </w:abstractNum>
  <w:abstractNum w:abstractNumId="80">
    <w:multiLevelType w:val="hybridMultilevel"/>
    <w:styleLink w:val="Імпортований стиль 49"/>
    <w:lvl w:ilvl="0">
      <w:start w:val="1"/>
      <w:numFmt w:val="lowerLetter"/>
      <w:suff w:val="tab"/>
      <w:lvlText w:val="%1)"/>
      <w:lvlJc w:val="left"/>
      <w:pPr>
        <w:ind w:left="8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numStyleLink w:val="Імпортований стиль 50"/>
  </w:abstractNum>
  <w:abstractNum w:abstractNumId="82">
    <w:multiLevelType w:val="hybridMultilevel"/>
    <w:styleLink w:val="Імпортований стиль 50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numStyleLink w:val="Імпортований стиль 51"/>
  </w:abstractNum>
  <w:abstractNum w:abstractNumId="84">
    <w:multiLevelType w:val="hybridMultilevel"/>
    <w:styleLink w:val="Імпортований стиль 5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numStyleLink w:val="Імпортований стиль 52"/>
  </w:abstractNum>
  <w:abstractNum w:abstractNumId="86">
    <w:multiLevelType w:val="hybridMultilevel"/>
    <w:styleLink w:val="Імпортований стиль 52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numStyleLink w:val="Імпортований стиль 53"/>
  </w:abstractNum>
  <w:abstractNum w:abstractNumId="88">
    <w:multiLevelType w:val="hybridMultilevel"/>
    <w:styleLink w:val="Імпортований стиль 5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numStyleLink w:val="Імпортований стиль 54"/>
  </w:abstractNum>
  <w:abstractNum w:abstractNumId="90">
    <w:multiLevelType w:val="hybridMultilevel"/>
    <w:styleLink w:val="Імпортований стиль 54"/>
    <w:lvl w:ilvl="0">
      <w:start w:val="1"/>
      <w:numFmt w:val="decimal"/>
      <w:suff w:val="tab"/>
      <w:lvlText w:val="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84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00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numStyleLink w:val="Імпортований стиль 57"/>
  </w:abstractNum>
  <w:abstractNum w:abstractNumId="92">
    <w:multiLevelType w:val="hybridMultilevel"/>
    <w:styleLink w:val="Імпортований стиль 57"/>
    <w:lvl w:ilvl="0">
      <w:start w:val="1"/>
      <w:numFmt w:val="decimal"/>
      <w:suff w:val="tab"/>
      <w:lvlText w:val="%1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87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5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3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03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95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numStyleLink w:val="Імпортований стиль 58"/>
  </w:abstractNum>
  <w:abstractNum w:abstractNumId="94">
    <w:multiLevelType w:val="hybridMultilevel"/>
    <w:styleLink w:val="Імпортований стиль 58"/>
    <w:lvl w:ilvl="0">
      <w:start w:val="1"/>
      <w:numFmt w:val="bullet"/>
      <w:suff w:val="tab"/>
      <w:lvlText w:val="-"/>
      <w:lvlJc w:val="left"/>
      <w:pPr>
        <w:ind w:left="100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72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44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1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88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60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2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04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7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ind w:left="2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69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1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3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5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7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29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1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8"/>
    <w:lvlOverride w:ilvl="0">
      <w:startOverride w:val="2"/>
    </w:lvlOverride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5"/>
  </w:num>
  <w:num w:numId="28">
    <w:abstractNumId w:val="24"/>
  </w:num>
  <w:num w:numId="29">
    <w:abstractNumId w:val="27"/>
  </w:num>
  <w:num w:numId="30">
    <w:abstractNumId w:val="26"/>
  </w:num>
  <w:num w:numId="31">
    <w:abstractNumId w:val="29"/>
  </w:num>
  <w:num w:numId="32">
    <w:abstractNumId w:val="28"/>
  </w:num>
  <w:num w:numId="33">
    <w:abstractNumId w:val="31"/>
  </w:num>
  <w:num w:numId="34">
    <w:abstractNumId w:val="30"/>
  </w:num>
  <w:num w:numId="35">
    <w:abstractNumId w:val="33"/>
  </w:num>
  <w:num w:numId="36">
    <w:abstractNumId w:val="32"/>
  </w:num>
  <w:num w:numId="37">
    <w:abstractNumId w:val="35"/>
  </w:num>
  <w:num w:numId="38">
    <w:abstractNumId w:val="34"/>
  </w:num>
  <w:num w:numId="39">
    <w:abstractNumId w:val="37"/>
  </w:num>
  <w:num w:numId="40">
    <w:abstractNumId w:val="36"/>
  </w:num>
  <w:num w:numId="41">
    <w:abstractNumId w:val="36"/>
    <w:lvlOverride w:ilvl="0">
      <w:startOverride w:val="4"/>
    </w:lvlOverride>
  </w:num>
  <w:num w:numId="42">
    <w:abstractNumId w:val="39"/>
  </w:num>
  <w:num w:numId="43">
    <w:abstractNumId w:val="38"/>
  </w:num>
  <w:num w:numId="44">
    <w:abstractNumId w:val="41"/>
  </w:num>
  <w:num w:numId="45">
    <w:abstractNumId w:val="40"/>
  </w:num>
  <w:num w:numId="46">
    <w:abstractNumId w:val="40"/>
    <w:lvlOverride w:ilvl="0">
      <w:startOverride w:val="5"/>
    </w:lvlOverride>
  </w:num>
  <w:num w:numId="47">
    <w:abstractNumId w:val="43"/>
  </w:num>
  <w:num w:numId="48">
    <w:abstractNumId w:val="42"/>
  </w:num>
  <w:num w:numId="49">
    <w:abstractNumId w:val="45"/>
  </w:num>
  <w:num w:numId="50">
    <w:abstractNumId w:val="44"/>
  </w:num>
  <w:num w:numId="51">
    <w:abstractNumId w:val="47"/>
  </w:num>
  <w:num w:numId="52">
    <w:abstractNumId w:val="46"/>
  </w:num>
  <w:num w:numId="53">
    <w:abstractNumId w:val="46"/>
    <w:lvlOverride w:ilvl="0">
      <w:startOverride w:val="2"/>
    </w:lvlOverride>
  </w:num>
  <w:num w:numId="54">
    <w:abstractNumId w:val="49"/>
  </w:num>
  <w:num w:numId="55">
    <w:abstractNumId w:val="48"/>
  </w:num>
  <w:num w:numId="56">
    <w:abstractNumId w:val="51"/>
  </w:num>
  <w:num w:numId="57">
    <w:abstractNumId w:val="50"/>
  </w:num>
  <w:num w:numId="58">
    <w:abstractNumId w:val="53"/>
  </w:num>
  <w:num w:numId="59">
    <w:abstractNumId w:val="52"/>
  </w:num>
  <w:num w:numId="60">
    <w:abstractNumId w:val="55"/>
  </w:num>
  <w:num w:numId="61">
    <w:abstractNumId w:val="54"/>
  </w:num>
  <w:num w:numId="62">
    <w:abstractNumId w:val="57"/>
  </w:num>
  <w:num w:numId="63">
    <w:abstractNumId w:val="56"/>
  </w:num>
  <w:num w:numId="64">
    <w:abstractNumId w:val="59"/>
  </w:num>
  <w:num w:numId="65">
    <w:abstractNumId w:val="58"/>
  </w:num>
  <w:num w:numId="66">
    <w:abstractNumId w:val="60"/>
  </w:num>
  <w:num w:numId="67">
    <w:abstractNumId w:val="61"/>
  </w:num>
  <w:num w:numId="68">
    <w:abstractNumId w:val="62"/>
  </w:num>
  <w:num w:numId="69">
    <w:abstractNumId w:val="63"/>
  </w:num>
  <w:num w:numId="70">
    <w:abstractNumId w:val="64"/>
  </w:num>
  <w:num w:numId="71">
    <w:abstractNumId w:val="66"/>
  </w:num>
  <w:num w:numId="72">
    <w:abstractNumId w:val="65"/>
  </w:num>
  <w:num w:numId="73">
    <w:abstractNumId w:val="68"/>
  </w:num>
  <w:num w:numId="74">
    <w:abstractNumId w:val="67"/>
  </w:num>
  <w:num w:numId="75">
    <w:abstractNumId w:val="70"/>
  </w:num>
  <w:num w:numId="76">
    <w:abstractNumId w:val="69"/>
  </w:num>
  <w:num w:numId="77">
    <w:abstractNumId w:val="72"/>
  </w:num>
  <w:num w:numId="78">
    <w:abstractNumId w:val="71"/>
  </w:num>
  <w:num w:numId="79">
    <w:abstractNumId w:val="74"/>
  </w:num>
  <w:num w:numId="80">
    <w:abstractNumId w:val="73"/>
  </w:num>
  <w:num w:numId="81">
    <w:abstractNumId w:val="76"/>
  </w:num>
  <w:num w:numId="82">
    <w:abstractNumId w:val="75"/>
  </w:num>
  <w:num w:numId="83">
    <w:abstractNumId w:val="78"/>
  </w:num>
  <w:num w:numId="84">
    <w:abstractNumId w:val="77"/>
  </w:num>
  <w:num w:numId="85">
    <w:abstractNumId w:val="80"/>
  </w:num>
  <w:num w:numId="86">
    <w:abstractNumId w:val="79"/>
  </w:num>
  <w:num w:numId="87">
    <w:abstractNumId w:val="79"/>
    <w:lvlOverride w:ilvl="0">
      <w:startOverride w:val="2"/>
    </w:lvlOverride>
  </w:num>
  <w:num w:numId="88">
    <w:abstractNumId w:val="82"/>
  </w:num>
  <w:num w:numId="89">
    <w:abstractNumId w:val="81"/>
  </w:num>
  <w:num w:numId="90">
    <w:abstractNumId w:val="81"/>
    <w:lvlOverride w:ilvl="0">
      <w:startOverride w:val="3"/>
    </w:lvlOverride>
  </w:num>
  <w:num w:numId="91">
    <w:abstractNumId w:val="84"/>
  </w:num>
  <w:num w:numId="92">
    <w:abstractNumId w:val="83"/>
  </w:num>
  <w:num w:numId="93">
    <w:abstractNumId w:val="86"/>
  </w:num>
  <w:num w:numId="94">
    <w:abstractNumId w:val="85"/>
  </w:num>
  <w:num w:numId="95">
    <w:abstractNumId w:val="85"/>
    <w:lvlOverride w:ilvl="0">
      <w:startOverride w:val="4"/>
    </w:lvlOverride>
  </w:num>
  <w:num w:numId="96">
    <w:abstractNumId w:val="88"/>
  </w:num>
  <w:num w:numId="97">
    <w:abstractNumId w:val="87"/>
  </w:num>
  <w:num w:numId="98">
    <w:abstractNumId w:val="90"/>
  </w:num>
  <w:num w:numId="99">
    <w:abstractNumId w:val="89"/>
  </w:num>
  <w:num w:numId="100">
    <w:abstractNumId w:val="89"/>
    <w:lvlOverride w:ilvl="0">
      <w:startOverride w:val="5"/>
    </w:lvlOverride>
  </w:num>
  <w:num w:numId="101">
    <w:abstractNumId w:val="92"/>
  </w:num>
  <w:num w:numId="102">
    <w:abstractNumId w:val="91"/>
  </w:num>
  <w:num w:numId="103">
    <w:abstractNumId w:val="94"/>
  </w:num>
  <w:num w:numId="104">
    <w:abstractNumId w:val="9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Основний текст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76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vertAlign w:val="baseline"/>
      <w:lang w:val="en-US"/>
    </w:rPr>
  </w:style>
  <w:style w:type="paragraph" w:styleId="Заголовок 3">
    <w:name w:val="Заголовок 3"/>
    <w:next w:val="Основний текст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vertAlign w:val="baseline"/>
    </w:rPr>
  </w:style>
  <w:style w:type="numbering" w:styleId="Імпортований стиль 1">
    <w:name w:val="Імпортований стиль 1"/>
    <w:pPr>
      <w:numPr>
        <w:numId w:val="1"/>
      </w:numPr>
    </w:pPr>
  </w:style>
  <w:style w:type="numbering" w:styleId="Імпортований стиль 2">
    <w:name w:val="Імпортований стиль 2"/>
    <w:pPr>
      <w:numPr>
        <w:numId w:val="3"/>
      </w:numPr>
    </w:pPr>
  </w:style>
  <w:style w:type="numbering" w:styleId="Імпортований стиль 3">
    <w:name w:val="Імпортований стиль 3"/>
    <w:pPr>
      <w:numPr>
        <w:numId w:val="5"/>
      </w:numPr>
    </w:pPr>
  </w:style>
  <w:style w:type="numbering" w:styleId="Імпортований стиль 4">
    <w:name w:val="Імпортований стиль 4"/>
    <w:pPr>
      <w:numPr>
        <w:numId w:val="7"/>
      </w:numPr>
    </w:pPr>
  </w:style>
  <w:style w:type="numbering" w:styleId="Імпортований стиль 5">
    <w:name w:val="Імпортований стиль 5"/>
    <w:pPr>
      <w:numPr>
        <w:numId w:val="9"/>
      </w:numPr>
    </w:pPr>
  </w:style>
  <w:style w:type="numbering" w:styleId="Імпортований стиль 6">
    <w:name w:val="Імпортований стиль 6"/>
    <w:pPr>
      <w:numPr>
        <w:numId w:val="11"/>
      </w:numPr>
    </w:pPr>
  </w:style>
  <w:style w:type="numbering" w:styleId="Імпортований стиль 7">
    <w:name w:val="Імпортований стиль 7"/>
    <w:pPr>
      <w:numPr>
        <w:numId w:val="14"/>
      </w:numPr>
    </w:pPr>
  </w:style>
  <w:style w:type="numbering" w:styleId="Імпортований стиль 8">
    <w:name w:val="Імпортований стиль 8"/>
    <w:pPr>
      <w:numPr>
        <w:numId w:val="16"/>
      </w:numPr>
    </w:pPr>
  </w:style>
  <w:style w:type="numbering" w:styleId="Імпортований стиль 9">
    <w:name w:val="Імпортований стиль 9"/>
    <w:pPr>
      <w:numPr>
        <w:numId w:val="18"/>
      </w:numPr>
    </w:pPr>
  </w:style>
  <w:style w:type="numbering" w:styleId="Імпортований стиль 10">
    <w:name w:val="Імпортований стиль 10"/>
    <w:pPr>
      <w:numPr>
        <w:numId w:val="20"/>
      </w:numPr>
    </w:pPr>
  </w:style>
  <w:style w:type="numbering" w:styleId="Імпортований стиль 11">
    <w:name w:val="Імпортований стиль 11"/>
    <w:pPr>
      <w:numPr>
        <w:numId w:val="23"/>
      </w:numPr>
    </w:pPr>
  </w:style>
  <w:style w:type="numbering" w:styleId="Імпортований стиль 12">
    <w:name w:val="Імпортований стиль 12"/>
    <w:pPr>
      <w:numPr>
        <w:numId w:val="25"/>
      </w:numPr>
    </w:pPr>
  </w:style>
  <w:style w:type="numbering" w:styleId="Імпортований стиль 13">
    <w:name w:val="Імпортований стиль 13"/>
    <w:pPr>
      <w:numPr>
        <w:numId w:val="27"/>
      </w:numPr>
    </w:pPr>
  </w:style>
  <w:style w:type="numbering" w:styleId="Імпортований стиль 14">
    <w:name w:val="Імпортований стиль 14"/>
    <w:pPr>
      <w:numPr>
        <w:numId w:val="29"/>
      </w:numPr>
    </w:pPr>
  </w:style>
  <w:style w:type="numbering" w:styleId="Імпортований стиль 15">
    <w:name w:val="Імпортований стиль 15"/>
    <w:pPr>
      <w:numPr>
        <w:numId w:val="31"/>
      </w:numPr>
    </w:pPr>
  </w:style>
  <w:style w:type="numbering" w:styleId="Імпортований стиль 19">
    <w:name w:val="Імпортований стиль 19"/>
    <w:pPr>
      <w:numPr>
        <w:numId w:val="33"/>
      </w:numPr>
    </w:pPr>
  </w:style>
  <w:style w:type="numbering" w:styleId="Імпортований стиль 20">
    <w:name w:val="Імпортований стиль 20"/>
    <w:pPr>
      <w:numPr>
        <w:numId w:val="35"/>
      </w:numPr>
    </w:pPr>
  </w:style>
  <w:style w:type="numbering" w:styleId="Імпортований стиль 21">
    <w:name w:val="Імпортований стиль 21"/>
    <w:pPr>
      <w:numPr>
        <w:numId w:val="37"/>
      </w:numPr>
    </w:pPr>
  </w:style>
  <w:style w:type="numbering" w:styleId="Імпортований стиль 22">
    <w:name w:val="Імпортований стиль 22"/>
    <w:pPr>
      <w:numPr>
        <w:numId w:val="39"/>
      </w:numPr>
    </w:pPr>
  </w:style>
  <w:style w:type="numbering" w:styleId="Імпортований стиль 23">
    <w:name w:val="Імпортований стиль 23"/>
    <w:pPr>
      <w:numPr>
        <w:numId w:val="42"/>
      </w:numPr>
    </w:pPr>
  </w:style>
  <w:style w:type="numbering" w:styleId="Імпортований стиль 24">
    <w:name w:val="Імпортований стиль 24"/>
    <w:pPr>
      <w:numPr>
        <w:numId w:val="44"/>
      </w:numPr>
    </w:pPr>
  </w:style>
  <w:style w:type="numbering" w:styleId="Імпортований стиль 25">
    <w:name w:val="Імпортований стиль 25"/>
    <w:pPr>
      <w:numPr>
        <w:numId w:val="47"/>
      </w:numPr>
    </w:pPr>
  </w:style>
  <w:style w:type="numbering" w:styleId="Імпортований стиль 26">
    <w:name w:val="Імпортований стиль 26"/>
    <w:pPr>
      <w:numPr>
        <w:numId w:val="49"/>
      </w:numPr>
    </w:pPr>
  </w:style>
  <w:style w:type="numbering" w:styleId="Імпортований стиль 27">
    <w:name w:val="Імпортований стиль 27"/>
    <w:pPr>
      <w:numPr>
        <w:numId w:val="51"/>
      </w:numPr>
    </w:pPr>
  </w:style>
  <w:style w:type="numbering" w:styleId="Імпортований стиль 28">
    <w:name w:val="Імпортований стиль 28"/>
    <w:pPr>
      <w:numPr>
        <w:numId w:val="54"/>
      </w:numPr>
    </w:pPr>
  </w:style>
  <w:style w:type="numbering" w:styleId="Імпортований стиль 29">
    <w:name w:val="Імпортований стиль 29"/>
    <w:pPr>
      <w:numPr>
        <w:numId w:val="56"/>
      </w:numPr>
    </w:pPr>
  </w:style>
  <w:style w:type="numbering" w:styleId="Імпортований стиль 30">
    <w:name w:val="Імпортований стиль 30"/>
    <w:pPr>
      <w:numPr>
        <w:numId w:val="58"/>
      </w:numPr>
    </w:pPr>
  </w:style>
  <w:style w:type="numbering" w:styleId="Імпортований стиль 33">
    <w:name w:val="Імпортований стиль 33"/>
    <w:pPr>
      <w:numPr>
        <w:numId w:val="60"/>
      </w:numPr>
    </w:pPr>
  </w:style>
  <w:style w:type="numbering" w:styleId="Імпортований стиль 34">
    <w:name w:val="Імпортований стиль 34"/>
    <w:pPr>
      <w:numPr>
        <w:numId w:val="62"/>
      </w:numPr>
    </w:pPr>
  </w:style>
  <w:style w:type="numbering" w:styleId="Імпортований стиль 35">
    <w:name w:val="Імпортований стиль 35"/>
    <w:pPr>
      <w:numPr>
        <w:numId w:val="64"/>
      </w:numPr>
    </w:pPr>
  </w:style>
  <w:style w:type="numbering" w:styleId="Імпортований стиль 41">
    <w:name w:val="Імпортований стиль 41"/>
    <w:pPr>
      <w:numPr>
        <w:numId w:val="71"/>
      </w:numPr>
    </w:pPr>
  </w:style>
  <w:style w:type="numbering" w:styleId="Імпортований стиль 42">
    <w:name w:val="Імпортований стиль 42"/>
    <w:pPr>
      <w:numPr>
        <w:numId w:val="73"/>
      </w:numPr>
    </w:pPr>
  </w:style>
  <w:style w:type="numbering" w:styleId="Імпортований стиль 43">
    <w:name w:val="Імпортований стиль 43"/>
    <w:pPr>
      <w:numPr>
        <w:numId w:val="75"/>
      </w:numPr>
    </w:pPr>
  </w:style>
  <w:style w:type="numbering" w:styleId="Імпортований стиль 45">
    <w:name w:val="Імпортований стиль 45"/>
    <w:pPr>
      <w:numPr>
        <w:numId w:val="77"/>
      </w:numPr>
    </w:pPr>
  </w:style>
  <w:style w:type="numbering" w:styleId="Імпортований стиль 46">
    <w:name w:val="Імпортований стиль 46"/>
    <w:pPr>
      <w:numPr>
        <w:numId w:val="79"/>
      </w:numPr>
    </w:pPr>
  </w:style>
  <w:style w:type="numbering" w:styleId="Імпортований стиль 47">
    <w:name w:val="Імпортований стиль 47"/>
    <w:pPr>
      <w:numPr>
        <w:numId w:val="81"/>
      </w:numPr>
    </w:pPr>
  </w:style>
  <w:style w:type="numbering" w:styleId="Імпортований стиль 48">
    <w:name w:val="Імпортований стиль 48"/>
    <w:pPr>
      <w:numPr>
        <w:numId w:val="83"/>
      </w:numPr>
    </w:pPr>
  </w:style>
  <w:style w:type="numbering" w:styleId="Імпортований стиль 49">
    <w:name w:val="Імпортований стиль 49"/>
    <w:pPr>
      <w:numPr>
        <w:numId w:val="85"/>
      </w:numPr>
    </w:pPr>
  </w:style>
  <w:style w:type="numbering" w:styleId="Імпортований стиль 50">
    <w:name w:val="Імпортований стиль 50"/>
    <w:pPr>
      <w:numPr>
        <w:numId w:val="88"/>
      </w:numPr>
    </w:pPr>
  </w:style>
  <w:style w:type="numbering" w:styleId="Імпортований стиль 51">
    <w:name w:val="Імпортований стиль 51"/>
    <w:pPr>
      <w:numPr>
        <w:numId w:val="91"/>
      </w:numPr>
    </w:pPr>
  </w:style>
  <w:style w:type="numbering" w:styleId="Імпортований стиль 52">
    <w:name w:val="Імпортований стиль 52"/>
    <w:pPr>
      <w:numPr>
        <w:numId w:val="93"/>
      </w:numPr>
    </w:pPr>
  </w:style>
  <w:style w:type="numbering" w:styleId="Імпортований стиль 53">
    <w:name w:val="Імпортований стиль 53"/>
    <w:pPr>
      <w:numPr>
        <w:numId w:val="96"/>
      </w:numPr>
    </w:pPr>
  </w:style>
  <w:style w:type="numbering" w:styleId="Імпортований стиль 54">
    <w:name w:val="Імпортований стиль 54"/>
    <w:pPr>
      <w:numPr>
        <w:numId w:val="98"/>
      </w:numPr>
    </w:pPr>
  </w:style>
  <w:style w:type="numbering" w:styleId="Імпортований стиль 57">
    <w:name w:val="Імпортований стиль 57"/>
    <w:pPr>
      <w:numPr>
        <w:numId w:val="101"/>
      </w:numPr>
    </w:pPr>
  </w:style>
  <w:style w:type="numbering" w:styleId="Імпортований стиль 58">
    <w:name w:val="Імпортований стиль 58"/>
    <w:pPr>
      <w:numPr>
        <w:numId w:val="10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